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30D7A">
      <w:pPr>
        <w:pStyle w:val="2"/>
        <w:numPr>
          <w:ilvl w:val="0"/>
          <w:numId w:val="2"/>
        </w:numPr>
        <w:tabs>
          <w:tab w:val="left" w:pos="5670"/>
          <w:tab w:val="clear" w:pos="432"/>
        </w:tabs>
        <w:spacing w:before="0" w:after="0" w:line="480" w:lineRule="auto"/>
        <w:jc w:val="center"/>
        <w:rPr>
          <w:rFonts w:ascii="Arial" w:hAnsi="Arial" w:eastAsia="黑体"/>
          <w:b w:val="0"/>
          <w:bCs w:val="0"/>
          <w:kern w:val="2"/>
          <w:sz w:val="36"/>
          <w:szCs w:val="36"/>
        </w:rPr>
      </w:pPr>
      <w:bookmarkStart w:id="0" w:name="_Toc3083"/>
      <w:bookmarkStart w:id="1" w:name="_Toc20240"/>
      <w:bookmarkStart w:id="2" w:name="_Toc31124"/>
      <w:bookmarkStart w:id="3" w:name="_Toc28657"/>
      <w:r>
        <w:rPr>
          <w:rFonts w:hint="eastAsia" w:ascii="Arial" w:hAnsi="Arial" w:eastAsia="黑体"/>
          <w:b w:val="0"/>
          <w:bCs w:val="0"/>
          <w:kern w:val="2"/>
          <w:sz w:val="36"/>
          <w:szCs w:val="36"/>
        </w:rPr>
        <w:t>移动应用APP分系统操作说明</w:t>
      </w:r>
      <w:bookmarkEnd w:id="0"/>
      <w:bookmarkEnd w:id="1"/>
      <w:bookmarkEnd w:id="2"/>
      <w:bookmarkEnd w:id="3"/>
    </w:p>
    <w:p w14:paraId="2A3579D7">
      <w:pPr>
        <w:pStyle w:val="13"/>
        <w:ind w:firstLine="480" w:firstLineChars="0"/>
        <w:rPr>
          <w:rFonts w:hint="eastAsia" w:ascii="宋体" w:hAnsi="宋体" w:eastAsia="宋体" w:cs="宋体"/>
          <w:b w:val="0"/>
          <w:bCs w:val="0"/>
          <w:kern w:val="2"/>
          <w:sz w:val="24"/>
          <w:szCs w:val="24"/>
          <w:lang w:val="en-US" w:eastAsia="zh-CN"/>
        </w:rPr>
      </w:pPr>
      <w:r>
        <w:rPr>
          <w:rFonts w:hint="eastAsia" w:ascii="宋体" w:hAnsi="宋体" w:eastAsia="宋体" w:cs="宋体"/>
          <w:sz w:val="24"/>
          <w:szCs w:val="24"/>
        </w:rPr>
        <w:t>充分利用智能移动通信设备和移动网络的便捷性，移动应用APP的主要用户为长江流域各级（省、市、县区）渔政执法人员及保护区人员</w:t>
      </w:r>
      <w:r>
        <w:rPr>
          <w:rFonts w:hint="eastAsia" w:ascii="宋体" w:hAnsi="宋体" w:eastAsia="宋体" w:cs="宋体"/>
          <w:sz w:val="24"/>
          <w:szCs w:val="24"/>
          <w:lang w:eastAsia="zh-CN"/>
        </w:rPr>
        <w:t>。</w:t>
      </w:r>
      <w:r>
        <w:rPr>
          <w:rFonts w:hint="eastAsia" w:ascii="宋体" w:hAnsi="宋体" w:eastAsia="宋体" w:cs="宋体"/>
          <w:sz w:val="24"/>
          <w:szCs w:val="24"/>
        </w:rPr>
        <w:t>移动客户端APP主要作为系统各项业务功能的补充，为用户提供便捷的操作入口，通过整合各系统异构资源，提供数字服务，使得用户可以随时随地查阅关键数据，还能通过移动设备处理各类渔政执法事项审批任务</w:t>
      </w:r>
      <w:bookmarkStart w:id="4" w:name="_Hlk174104681"/>
      <w:r>
        <w:rPr>
          <w:rFonts w:hint="eastAsia" w:ascii="宋体" w:hAnsi="宋体" w:eastAsia="宋体" w:cs="宋体"/>
          <w:sz w:val="24"/>
          <w:szCs w:val="24"/>
          <w:lang w:eastAsia="zh-CN"/>
        </w:rPr>
        <w:t>。</w:t>
      </w:r>
      <w:bookmarkEnd w:id="4"/>
    </w:p>
    <w:p w14:paraId="704EE237">
      <w:pPr>
        <w:pStyle w:val="5"/>
        <w:keepNext/>
        <w:keepLines/>
        <w:numPr>
          <w:ilvl w:val="1"/>
          <w:numId w:val="2"/>
        </w:numPr>
        <w:tabs>
          <w:tab w:val="left" w:pos="0"/>
          <w:tab w:val="left" w:pos="567"/>
          <w:tab w:val="left" w:pos="709"/>
          <w:tab w:val="clear" w:pos="576"/>
        </w:tabs>
        <w:ind w:firstLineChars="0"/>
        <w:jc w:val="left"/>
        <w:rPr>
          <w:rFonts w:hint="eastAsia" w:ascii="Arial" w:hAnsi="Arial" w:eastAsia="黑体"/>
          <w:b w:val="0"/>
          <w:bCs w:val="0"/>
          <w:kern w:val="2"/>
          <w:sz w:val="36"/>
          <w:szCs w:val="36"/>
          <w:lang w:val="en-US" w:eastAsia="zh-CN"/>
        </w:rPr>
      </w:pPr>
      <w:bookmarkStart w:id="5" w:name="_Toc3381"/>
      <w:r>
        <w:rPr>
          <w:rFonts w:hint="eastAsia" w:eastAsia="黑体"/>
          <w:b w:val="0"/>
          <w:bCs w:val="0"/>
          <w:kern w:val="2"/>
          <w:sz w:val="36"/>
          <w:szCs w:val="36"/>
          <w:lang w:val="en-US" w:eastAsia="zh-CN"/>
        </w:rPr>
        <w:t>首页</w:t>
      </w:r>
      <w:bookmarkEnd w:id="5"/>
    </w:p>
    <w:p w14:paraId="1CB8ED98">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6" w:name="_Toc26037"/>
      <w:bookmarkStart w:id="7" w:name="_Toc10378"/>
      <w:bookmarkStart w:id="8" w:name="_Toc18086"/>
      <w:bookmarkStart w:id="9" w:name="_Toc24605"/>
      <w:r>
        <w:rPr>
          <w:rFonts w:hint="eastAsia" w:ascii="黑体" w:hAnsi="黑体" w:eastAsia="黑体"/>
          <w:b w:val="0"/>
          <w:bCs w:val="0"/>
          <w:sz w:val="32"/>
        </w:rPr>
        <w:t>拍照取证</w:t>
      </w:r>
      <w:bookmarkEnd w:id="6"/>
      <w:bookmarkEnd w:id="7"/>
      <w:bookmarkEnd w:id="8"/>
      <w:bookmarkEnd w:id="9"/>
    </w:p>
    <w:p w14:paraId="7D7FA5C0">
      <w:pPr>
        <w:pStyle w:val="3"/>
        <w:spacing w:line="360" w:lineRule="auto"/>
        <w:ind w:firstLine="480"/>
        <w:rPr>
          <w:rFonts w:hint="eastAsia" w:ascii="宋体" w:hAnsi="宋体" w:cs="宋体"/>
          <w:sz w:val="24"/>
          <w:szCs w:val="24"/>
        </w:rPr>
      </w:pPr>
      <w:r>
        <w:rPr>
          <w:rFonts w:hint="eastAsia" w:ascii="宋体" w:hAnsi="宋体" w:cs="宋体"/>
          <w:color w:val="000000" w:themeColor="text1"/>
          <w:sz w:val="24"/>
          <w:szCs w:val="24"/>
          <w14:textFill>
            <w14:solidFill>
              <w14:schemeClr w14:val="tx1"/>
            </w14:solidFill>
          </w14:textFill>
        </w:rPr>
        <w:t>执法人员</w:t>
      </w:r>
      <w:r>
        <w:rPr>
          <w:rFonts w:hint="eastAsia" w:ascii="宋体" w:hAnsi="宋体" w:cs="宋体"/>
          <w:sz w:val="24"/>
          <w:szCs w:val="24"/>
        </w:rPr>
        <w:t>可在首页点击【证据采集】进行证据的拍照和录像。拍照时左下角会显示当前拍摄证据的执法人员、执法证号以及拍摄地点。拍摄后的证据会自动添加时间水印，点击“完成按钮”可进行证据的保存或使用。</w:t>
      </w:r>
    </w:p>
    <w:p w14:paraId="2506A62C">
      <w:pPr>
        <w:pStyle w:val="3"/>
        <w:spacing w:line="360" w:lineRule="auto"/>
        <w:ind w:firstLine="0" w:firstLineChars="0"/>
        <w:jc w:val="center"/>
      </w:pPr>
      <w:r>
        <w:rPr>
          <w:rFonts w:hint="eastAsia"/>
        </w:rPr>
        <w:drawing>
          <wp:inline distT="0" distB="0" distL="114300" distR="114300">
            <wp:extent cx="1855470" cy="4124960"/>
            <wp:effectExtent l="0" t="0" r="3810" b="5080"/>
            <wp:docPr id="559" name="图片 559" descr="adde0e7e1c05546f73caa676d4b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adde0e7e1c05546f73caa676d4b13241"/>
                    <pic:cNvPicPr>
                      <a:picLocks noChangeAspect="1"/>
                    </pic:cNvPicPr>
                  </pic:nvPicPr>
                  <pic:blipFill>
                    <a:blip r:embed="rId4"/>
                    <a:stretch>
                      <a:fillRect/>
                    </a:stretch>
                  </pic:blipFill>
                  <pic:spPr>
                    <a:xfrm>
                      <a:off x="0" y="0"/>
                      <a:ext cx="1855470" cy="4124960"/>
                    </a:xfrm>
                    <a:prstGeom prst="rect">
                      <a:avLst/>
                    </a:prstGeom>
                  </pic:spPr>
                </pic:pic>
              </a:graphicData>
            </a:graphic>
          </wp:inline>
        </w:drawing>
      </w:r>
      <w:r>
        <w:rPr>
          <w:rFonts w:hint="eastAsia"/>
        </w:rPr>
        <w:drawing>
          <wp:inline distT="0" distB="0" distL="114300" distR="114300">
            <wp:extent cx="1869440" cy="4156710"/>
            <wp:effectExtent l="0" t="0" r="5080" b="3810"/>
            <wp:docPr id="60" name="图片 60" descr="执法拍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执法拍照"/>
                    <pic:cNvPicPr>
                      <a:picLocks noChangeAspect="1"/>
                    </pic:cNvPicPr>
                  </pic:nvPicPr>
                  <pic:blipFill>
                    <a:blip r:embed="rId5"/>
                    <a:stretch>
                      <a:fillRect/>
                    </a:stretch>
                  </pic:blipFill>
                  <pic:spPr>
                    <a:xfrm flipH="1">
                      <a:off x="0" y="0"/>
                      <a:ext cx="1869440" cy="4156710"/>
                    </a:xfrm>
                    <a:prstGeom prst="rect">
                      <a:avLst/>
                    </a:prstGeom>
                  </pic:spPr>
                </pic:pic>
              </a:graphicData>
            </a:graphic>
          </wp:inline>
        </w:drawing>
      </w:r>
    </w:p>
    <w:p w14:paraId="0B219D5C">
      <w:pPr>
        <w:pStyle w:val="10"/>
        <w:widowControl/>
        <w:numPr>
          <w:ilvl w:val="0"/>
          <w:numId w:val="3"/>
        </w:numPr>
        <w:spacing w:line="360" w:lineRule="auto"/>
        <w:jc w:val="center"/>
      </w:pPr>
      <w:r>
        <w:rPr>
          <w:rFonts w:hint="eastAsia"/>
        </w:rPr>
        <w:t>证据采集</w:t>
      </w:r>
      <w:r>
        <w:rPr>
          <w:rFonts w:hint="eastAsia" w:ascii="黑体" w:hAnsi="黑体" w:cs="黑体"/>
          <w:kern w:val="0"/>
        </w:rPr>
        <w:t>页面</w:t>
      </w:r>
    </w:p>
    <w:p w14:paraId="239E8ED1">
      <w:pPr>
        <w:pStyle w:val="3"/>
        <w:numPr>
          <w:ilvl w:val="0"/>
          <w:numId w:val="4"/>
        </w:numPr>
        <w:spacing w:line="360" w:lineRule="auto"/>
        <w:ind w:firstLineChars="0"/>
        <w:rPr>
          <w:rFonts w:hint="eastAsia" w:ascii="宋体" w:hAnsi="宋体" w:cs="宋体"/>
          <w:sz w:val="24"/>
          <w:szCs w:val="24"/>
        </w:rPr>
      </w:pPr>
      <w:r>
        <w:rPr>
          <w:rFonts w:hint="eastAsia" w:ascii="宋体" w:hAnsi="宋体" w:cs="宋体"/>
          <w:sz w:val="24"/>
          <w:szCs w:val="24"/>
        </w:rPr>
        <w:t>【完成】</w:t>
      </w:r>
    </w:p>
    <w:p w14:paraId="14D9AAD7">
      <w:pPr>
        <w:pStyle w:val="3"/>
        <w:spacing w:line="360" w:lineRule="auto"/>
        <w:ind w:firstLine="480"/>
        <w:rPr>
          <w:rFonts w:hint="eastAsia" w:ascii="宋体" w:hAnsi="宋体" w:cs="宋体"/>
          <w:sz w:val="24"/>
          <w:szCs w:val="24"/>
        </w:rPr>
      </w:pPr>
      <w:r>
        <w:rPr>
          <w:rFonts w:hint="eastAsia" w:ascii="宋体" w:hAnsi="宋体" w:cs="宋体"/>
          <w:sz w:val="24"/>
          <w:szCs w:val="24"/>
        </w:rPr>
        <w:t>点击“完成”按钮后选择暂存证据库或填写证据信息。</w:t>
      </w:r>
    </w:p>
    <w:p w14:paraId="7D7BB572">
      <w:pPr>
        <w:pStyle w:val="3"/>
        <w:numPr>
          <w:ilvl w:val="0"/>
          <w:numId w:val="4"/>
        </w:numPr>
        <w:spacing w:line="360" w:lineRule="auto"/>
        <w:ind w:firstLineChars="0"/>
        <w:rPr>
          <w:rFonts w:hint="eastAsia" w:ascii="宋体" w:hAnsi="宋体" w:cs="宋体"/>
          <w:sz w:val="24"/>
          <w:szCs w:val="24"/>
        </w:rPr>
      </w:pPr>
      <w:r>
        <w:rPr>
          <w:rFonts w:hint="eastAsia" w:ascii="宋体" w:hAnsi="宋体" w:cs="宋体"/>
          <w:sz w:val="24"/>
          <w:szCs w:val="24"/>
        </w:rPr>
        <w:t>【暂存证据库】</w:t>
      </w:r>
    </w:p>
    <w:p w14:paraId="0DECD13A">
      <w:pPr>
        <w:pStyle w:val="3"/>
        <w:spacing w:line="360" w:lineRule="auto"/>
        <w:ind w:firstLine="480"/>
        <w:rPr>
          <w:rFonts w:hint="eastAsia" w:ascii="宋体" w:hAnsi="宋体" w:cs="宋体"/>
          <w:sz w:val="24"/>
          <w:szCs w:val="24"/>
        </w:rPr>
      </w:pPr>
      <w:r>
        <w:rPr>
          <w:rFonts w:hint="eastAsia" w:ascii="宋体" w:hAnsi="宋体" w:cs="宋体"/>
          <w:sz w:val="24"/>
          <w:szCs w:val="24"/>
        </w:rPr>
        <w:t>点击“暂存证据库”按钮将当前证据存放在证据库中。</w:t>
      </w:r>
    </w:p>
    <w:p w14:paraId="51234675">
      <w:pPr>
        <w:pStyle w:val="3"/>
        <w:numPr>
          <w:ilvl w:val="0"/>
          <w:numId w:val="4"/>
        </w:numPr>
        <w:spacing w:line="360" w:lineRule="auto"/>
        <w:ind w:firstLineChars="0"/>
        <w:rPr>
          <w:rFonts w:hint="eastAsia" w:ascii="宋体" w:hAnsi="宋体" w:cs="宋体"/>
          <w:sz w:val="24"/>
          <w:szCs w:val="24"/>
        </w:rPr>
      </w:pPr>
      <w:r>
        <w:rPr>
          <w:rFonts w:hint="eastAsia" w:ascii="宋体" w:hAnsi="宋体" w:cs="宋体"/>
          <w:sz w:val="24"/>
          <w:szCs w:val="24"/>
        </w:rPr>
        <w:t>【新建检查】</w:t>
      </w:r>
    </w:p>
    <w:p w14:paraId="5152CCAC">
      <w:pPr>
        <w:pStyle w:val="3"/>
        <w:spacing w:line="360" w:lineRule="auto"/>
        <w:ind w:firstLine="480"/>
        <w:rPr>
          <w:rFonts w:hint="eastAsia" w:ascii="宋体" w:hAnsi="宋体" w:cs="宋体"/>
          <w:sz w:val="24"/>
          <w:szCs w:val="24"/>
        </w:rPr>
      </w:pPr>
      <w:r>
        <w:rPr>
          <w:rFonts w:hint="eastAsia" w:ascii="宋体" w:hAnsi="宋体" w:cs="宋体"/>
          <w:sz w:val="24"/>
          <w:szCs w:val="24"/>
        </w:rPr>
        <w:t>点击“新建检查”按钮填写当前证据信息。填写后可保存至证据库或发起检查或处罚案件。</w:t>
      </w:r>
    </w:p>
    <w:p w14:paraId="7082B7FA">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10" w:name="_Toc19857"/>
      <w:bookmarkStart w:id="11" w:name="_Toc29509"/>
      <w:bookmarkStart w:id="12" w:name="_Toc24751"/>
      <w:r>
        <w:rPr>
          <w:rFonts w:hint="eastAsia" w:ascii="黑体" w:hAnsi="黑体" w:eastAsia="黑体"/>
          <w:b w:val="0"/>
          <w:bCs w:val="0"/>
          <w:sz w:val="32"/>
        </w:rPr>
        <w:t>涉渔工程</w:t>
      </w:r>
      <w:bookmarkEnd w:id="10"/>
      <w:bookmarkEnd w:id="11"/>
      <w:bookmarkEnd w:id="12"/>
    </w:p>
    <w:p w14:paraId="61D8D553">
      <w:pPr>
        <w:pStyle w:val="3"/>
        <w:spacing w:line="360" w:lineRule="auto"/>
        <w:ind w:firstLine="480"/>
        <w:rPr>
          <w:sz w:val="24"/>
          <w:szCs w:val="24"/>
        </w:rPr>
      </w:pPr>
      <w:r>
        <w:rPr>
          <w:rFonts w:hint="eastAsia"/>
          <w:sz w:val="24"/>
          <w:szCs w:val="24"/>
        </w:rPr>
        <w:t>支持用户登录涉渔工程管理模块，在线查询已建涉渔工程统计信息、单一涉渔工程详细信息，在线审批涉渔工程。</w:t>
      </w:r>
    </w:p>
    <w:p w14:paraId="567CB362">
      <w:pPr>
        <w:pStyle w:val="3"/>
        <w:ind w:firstLine="0" w:firstLineChars="0"/>
      </w:pPr>
      <w:r>
        <w:rPr>
          <w:rFonts w:hint="eastAsia"/>
        </w:rPr>
        <w:t xml:space="preserve">           </w:t>
      </w:r>
      <w:r>
        <w:rPr>
          <w:rFonts w:hint="eastAsia"/>
        </w:rPr>
        <w:drawing>
          <wp:inline distT="0" distB="0" distL="114300" distR="114300">
            <wp:extent cx="2030095" cy="4512945"/>
            <wp:effectExtent l="0" t="0" r="12065" b="13335"/>
            <wp:docPr id="67" name="图片 67" descr="涉渔工程待受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涉渔工程待受理"/>
                    <pic:cNvPicPr>
                      <a:picLocks noChangeAspect="1"/>
                    </pic:cNvPicPr>
                  </pic:nvPicPr>
                  <pic:blipFill>
                    <a:blip r:embed="rId6"/>
                    <a:stretch>
                      <a:fillRect/>
                    </a:stretch>
                  </pic:blipFill>
                  <pic:spPr>
                    <a:xfrm>
                      <a:off x="0" y="0"/>
                      <a:ext cx="2030095" cy="4512945"/>
                    </a:xfrm>
                    <a:prstGeom prst="rect">
                      <a:avLst/>
                    </a:prstGeom>
                  </pic:spPr>
                </pic:pic>
              </a:graphicData>
            </a:graphic>
          </wp:inline>
        </w:drawing>
      </w:r>
      <w:r>
        <w:rPr>
          <w:rFonts w:hint="eastAsia"/>
        </w:rPr>
        <w:drawing>
          <wp:inline distT="0" distB="0" distL="114300" distR="114300">
            <wp:extent cx="2031365" cy="4517390"/>
            <wp:effectExtent l="0" t="0" r="10795" b="8890"/>
            <wp:docPr id="69" name="图片 69" descr="涉渔工程全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涉渔工程全部"/>
                    <pic:cNvPicPr>
                      <a:picLocks noChangeAspect="1"/>
                    </pic:cNvPicPr>
                  </pic:nvPicPr>
                  <pic:blipFill>
                    <a:blip r:embed="rId7"/>
                    <a:stretch>
                      <a:fillRect/>
                    </a:stretch>
                  </pic:blipFill>
                  <pic:spPr>
                    <a:xfrm>
                      <a:off x="0" y="0"/>
                      <a:ext cx="2031365" cy="4517390"/>
                    </a:xfrm>
                    <a:prstGeom prst="rect">
                      <a:avLst/>
                    </a:prstGeom>
                  </pic:spPr>
                </pic:pic>
              </a:graphicData>
            </a:graphic>
          </wp:inline>
        </w:drawing>
      </w:r>
    </w:p>
    <w:p w14:paraId="46BDA0D5">
      <w:pPr>
        <w:pStyle w:val="10"/>
        <w:widowControl/>
        <w:numPr>
          <w:ilvl w:val="0"/>
          <w:numId w:val="3"/>
        </w:numPr>
        <w:spacing w:line="360" w:lineRule="auto"/>
        <w:ind w:firstLineChars="0"/>
        <w:jc w:val="center"/>
      </w:pPr>
      <w:r>
        <w:rPr>
          <w:rFonts w:hint="eastAsia" w:ascii="黑体" w:hAnsi="黑体" w:cs="黑体"/>
          <w:kern w:val="0"/>
        </w:rPr>
        <w:t>涉渔工程页面</w:t>
      </w:r>
    </w:p>
    <w:p w14:paraId="34F01946">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13" w:name="_Toc196"/>
      <w:bookmarkStart w:id="14" w:name="_Toc8949"/>
      <w:bookmarkStart w:id="15" w:name="_Toc9140"/>
      <w:r>
        <w:rPr>
          <w:rFonts w:hint="eastAsia" w:ascii="黑体" w:hAnsi="黑体" w:eastAsia="黑体"/>
          <w:b w:val="0"/>
          <w:bCs w:val="0"/>
          <w:sz w:val="32"/>
        </w:rPr>
        <w:t>长江一张图</w:t>
      </w:r>
      <w:bookmarkEnd w:id="13"/>
      <w:bookmarkEnd w:id="14"/>
      <w:bookmarkEnd w:id="15"/>
    </w:p>
    <w:p w14:paraId="7A065364">
      <w:pPr>
        <w:pStyle w:val="3"/>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基于GIS底图，实现长江流域基础要素资源（区域范围、河流、湖泊、水库、保护区、生物资源、保护物种等信息）、332个保护区管理机构资源、重要栖息地资源、涉渔工程资源、高发区域视频监控资源等资源可视化，并可根据调研及考察需求,在线勾选资源信息图层,个性化展示不同资源分布情况。</w:t>
      </w:r>
    </w:p>
    <w:p w14:paraId="5FBA0FAC">
      <w:pPr>
        <w:pStyle w:val="3"/>
        <w:spacing w:line="360" w:lineRule="auto"/>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56435" cy="4349115"/>
            <wp:effectExtent l="0" t="0" r="9525" b="9525"/>
            <wp:docPr id="70" name="图片 70" descr="长江一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长江一张图"/>
                    <pic:cNvPicPr>
                      <a:picLocks noChangeAspect="1"/>
                    </pic:cNvPicPr>
                  </pic:nvPicPr>
                  <pic:blipFill>
                    <a:blip r:embed="rId8"/>
                    <a:stretch>
                      <a:fillRect/>
                    </a:stretch>
                  </pic:blipFill>
                  <pic:spPr>
                    <a:xfrm>
                      <a:off x="0" y="0"/>
                      <a:ext cx="1956435" cy="4349115"/>
                    </a:xfrm>
                    <a:prstGeom prst="rect">
                      <a:avLst/>
                    </a:prstGeom>
                  </pic:spPr>
                </pic:pic>
              </a:graphicData>
            </a:graphic>
          </wp:inline>
        </w:drawing>
      </w:r>
    </w:p>
    <w:p w14:paraId="7FF82C7F">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长江一张图页面</w:t>
      </w:r>
    </w:p>
    <w:p w14:paraId="12506D4B">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16" w:name="_Toc12979"/>
      <w:bookmarkStart w:id="17" w:name="_Toc935"/>
      <w:r>
        <w:rPr>
          <w:rFonts w:hint="eastAsia" w:ascii="黑体" w:hAnsi="黑体" w:eastAsia="黑体"/>
          <w:b w:val="0"/>
          <w:bCs w:val="0"/>
          <w:sz w:val="32"/>
          <w:lang w:val="en-US" w:eastAsia="zh-CN"/>
        </w:rPr>
        <w:t>在线举报</w:t>
      </w:r>
      <w:bookmarkEnd w:id="16"/>
      <w:bookmarkEnd w:id="17"/>
    </w:p>
    <w:p w14:paraId="6D86B5BE">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可通过APP在线举报功能举报疑似违法行为，支持一键定位举报地点，支持上传现场图片、视频、语音和文字等多种形式的信息。支持在线查询并跟踪举报事件办理进展。</w:t>
      </w:r>
    </w:p>
    <w:p w14:paraId="437583BA">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725295" cy="3834765"/>
            <wp:effectExtent l="0" t="0" r="12065" b="5715"/>
            <wp:docPr id="465" name="图片 465" descr="6064eaea96c674c1ea43cd25676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6064eaea96c674c1ea43cd256766532"/>
                    <pic:cNvPicPr>
                      <a:picLocks noChangeAspect="1"/>
                    </pic:cNvPicPr>
                  </pic:nvPicPr>
                  <pic:blipFill>
                    <a:blip r:embed="rId9"/>
                    <a:stretch>
                      <a:fillRect/>
                    </a:stretch>
                  </pic:blipFill>
                  <pic:spPr>
                    <a:xfrm>
                      <a:off x="0" y="0"/>
                      <a:ext cx="1725295" cy="3834765"/>
                    </a:xfrm>
                    <a:prstGeom prst="rect">
                      <a:avLst/>
                    </a:prstGeom>
                  </pic:spPr>
                </pic:pic>
              </a:graphicData>
            </a:graphic>
          </wp:inline>
        </w:drawing>
      </w:r>
    </w:p>
    <w:p w14:paraId="2D64B4B8">
      <w:pPr>
        <w:pStyle w:val="10"/>
        <w:widowControl/>
        <w:numPr>
          <w:ilvl w:val="0"/>
          <w:numId w:val="3"/>
        </w:numPr>
        <w:spacing w:line="360" w:lineRule="auto"/>
        <w:jc w:val="center"/>
        <w:rPr>
          <w:rFonts w:hint="eastAsia" w:ascii="黑体" w:hAnsi="黑体" w:eastAsia="黑体" w:cs="黑体"/>
          <w:kern w:val="0"/>
          <w:sz w:val="20"/>
          <w:szCs w:val="20"/>
        </w:rPr>
      </w:pPr>
      <w:r>
        <w:rPr>
          <w:rFonts w:hint="eastAsia" w:ascii="黑体" w:hAnsi="黑体" w:eastAsia="黑体" w:cs="黑体"/>
          <w:kern w:val="0"/>
          <w:sz w:val="20"/>
          <w:szCs w:val="20"/>
          <w:lang w:val="en-US" w:eastAsia="zh-CN"/>
        </w:rPr>
        <w:t>在线举报查询页面</w:t>
      </w:r>
    </w:p>
    <w:p w14:paraId="225F673C">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748155" cy="3886835"/>
            <wp:effectExtent l="0" t="0" r="4445" b="14605"/>
            <wp:docPr id="464" name="图片 464" descr="77e638b910c6e3767bb0aba72040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77e638b910c6e3767bb0aba72040c7d"/>
                    <pic:cNvPicPr>
                      <a:picLocks noChangeAspect="1"/>
                    </pic:cNvPicPr>
                  </pic:nvPicPr>
                  <pic:blipFill>
                    <a:blip r:embed="rId10"/>
                    <a:stretch>
                      <a:fillRect/>
                    </a:stretch>
                  </pic:blipFill>
                  <pic:spPr>
                    <a:xfrm>
                      <a:off x="0" y="0"/>
                      <a:ext cx="1748155" cy="3886835"/>
                    </a:xfrm>
                    <a:prstGeom prst="rect">
                      <a:avLst/>
                    </a:prstGeom>
                  </pic:spPr>
                </pic:pic>
              </a:graphicData>
            </a:graphic>
          </wp:inline>
        </w:drawing>
      </w:r>
    </w:p>
    <w:p w14:paraId="7C65ED14">
      <w:pPr>
        <w:pStyle w:val="10"/>
        <w:widowControl/>
        <w:numPr>
          <w:ilvl w:val="0"/>
          <w:numId w:val="3"/>
        </w:numPr>
        <w:spacing w:line="360" w:lineRule="auto"/>
        <w:jc w:val="center"/>
        <w:rPr>
          <w:rFonts w:hint="eastAsia" w:ascii="宋体" w:hAnsi="宋体"/>
          <w:sz w:val="24"/>
        </w:rPr>
      </w:pPr>
      <w:r>
        <w:rPr>
          <w:rFonts w:hint="eastAsia" w:ascii="黑体" w:hAnsi="黑体" w:cs="黑体"/>
          <w:kern w:val="0"/>
          <w:lang w:val="en-US" w:eastAsia="zh-CN"/>
        </w:rPr>
        <w:t>在线举报登记</w:t>
      </w:r>
      <w:r>
        <w:rPr>
          <w:rFonts w:hint="eastAsia" w:ascii="黑体" w:hAnsi="黑体" w:cs="黑体"/>
          <w:kern w:val="0"/>
        </w:rPr>
        <w:t>页面</w:t>
      </w:r>
    </w:p>
    <w:p w14:paraId="6ECFFD5E">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18" w:name="_Toc2190"/>
      <w:bookmarkStart w:id="19" w:name="_Toc31678"/>
      <w:bookmarkStart w:id="20" w:name="_Toc4787"/>
      <w:r>
        <w:rPr>
          <w:rFonts w:hint="eastAsia" w:ascii="黑体" w:hAnsi="黑体" w:eastAsia="黑体"/>
          <w:b w:val="0"/>
          <w:bCs w:val="0"/>
          <w:sz w:val="32"/>
        </w:rPr>
        <w:t>动态信息</w:t>
      </w:r>
      <w:bookmarkEnd w:id="18"/>
      <w:bookmarkEnd w:id="19"/>
      <w:bookmarkEnd w:id="20"/>
    </w:p>
    <w:p w14:paraId="3C37FB74">
      <w:pPr>
        <w:pStyle w:val="3"/>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支持用户根据自己所属权限，基于GIS底图</w:t>
      </w:r>
      <w:r>
        <w:rPr>
          <w:rFonts w:hint="eastAsia" w:asciiTheme="minorEastAsia" w:hAnsiTheme="minorEastAsia" w:eastAsiaTheme="minorEastAsia" w:cstheme="minorEastAsia"/>
          <w:sz w:val="24"/>
          <w:szCs w:val="24"/>
          <w:lang w:val="en-US" w:eastAsia="zh-CN"/>
        </w:rPr>
        <w:t>显示</w:t>
      </w:r>
      <w:r>
        <w:rPr>
          <w:rFonts w:hint="eastAsia" w:asciiTheme="minorEastAsia" w:hAnsiTheme="minorEastAsia" w:eastAsiaTheme="minorEastAsia" w:cstheme="minorEastAsia"/>
          <w:sz w:val="24"/>
          <w:szCs w:val="24"/>
        </w:rPr>
        <w:t>长江流域监测站及监测数据信息。</w:t>
      </w:r>
    </w:p>
    <w:p w14:paraId="4AB6782B">
      <w:pPr>
        <w:pStyle w:val="3"/>
        <w:spacing w:line="360" w:lineRule="auto"/>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891665" cy="4203700"/>
            <wp:effectExtent l="0" t="0" r="13335" b="2540"/>
            <wp:docPr id="71" name="图片 71" descr="动态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动态信息"/>
                    <pic:cNvPicPr>
                      <a:picLocks noChangeAspect="1"/>
                    </pic:cNvPicPr>
                  </pic:nvPicPr>
                  <pic:blipFill>
                    <a:blip r:embed="rId11"/>
                    <a:stretch>
                      <a:fillRect/>
                    </a:stretch>
                  </pic:blipFill>
                  <pic:spPr>
                    <a:xfrm>
                      <a:off x="0" y="0"/>
                      <a:ext cx="1891665" cy="4203700"/>
                    </a:xfrm>
                    <a:prstGeom prst="rect">
                      <a:avLst/>
                    </a:prstGeom>
                  </pic:spPr>
                </pic:pic>
              </a:graphicData>
            </a:graphic>
          </wp:inline>
        </w:drawing>
      </w:r>
    </w:p>
    <w:p w14:paraId="552CDA18">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动态信息页面</w:t>
      </w:r>
    </w:p>
    <w:p w14:paraId="34B7A7B5">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21" w:name="_Toc1019"/>
      <w:bookmarkStart w:id="22" w:name="_Toc5623"/>
      <w:bookmarkStart w:id="23" w:name="_Toc25114"/>
      <w:r>
        <w:rPr>
          <w:rFonts w:hint="eastAsia" w:ascii="黑体" w:hAnsi="黑体" w:eastAsia="黑体"/>
          <w:b w:val="0"/>
          <w:bCs w:val="0"/>
          <w:sz w:val="32"/>
        </w:rPr>
        <w:t>物种信息</w:t>
      </w:r>
      <w:bookmarkEnd w:id="21"/>
      <w:bookmarkEnd w:id="22"/>
      <w:bookmarkEnd w:id="23"/>
    </w:p>
    <w:p w14:paraId="04A98E31">
      <w:pPr>
        <w:pStyle w:val="3"/>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支持用户根据自己所属权限,基于GIS底图，</w:t>
      </w:r>
      <w:r>
        <w:rPr>
          <w:rFonts w:hint="eastAsia" w:asciiTheme="minorEastAsia" w:hAnsiTheme="minorEastAsia" w:eastAsiaTheme="minorEastAsia" w:cstheme="minorEastAsia"/>
          <w:sz w:val="24"/>
          <w:szCs w:val="24"/>
          <w:lang w:val="en-US" w:eastAsia="zh-CN"/>
        </w:rPr>
        <w:t>显示</w:t>
      </w:r>
      <w:r>
        <w:rPr>
          <w:rFonts w:hint="eastAsia" w:asciiTheme="minorEastAsia" w:hAnsiTheme="minorEastAsia" w:eastAsiaTheme="minorEastAsia" w:cstheme="minorEastAsia"/>
          <w:sz w:val="24"/>
          <w:szCs w:val="24"/>
        </w:rPr>
        <w:t>水生生物物种信息情况。</w:t>
      </w:r>
    </w:p>
    <w:p w14:paraId="77C0B38E">
      <w:pPr>
        <w:pStyle w:val="3"/>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97710" cy="4439285"/>
            <wp:effectExtent l="0" t="0" r="13970" b="10795"/>
            <wp:docPr id="74" name="图片 74" descr="物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物种信息"/>
                    <pic:cNvPicPr>
                      <a:picLocks noChangeAspect="1"/>
                    </pic:cNvPicPr>
                  </pic:nvPicPr>
                  <pic:blipFill>
                    <a:blip r:embed="rId12"/>
                    <a:stretch>
                      <a:fillRect/>
                    </a:stretch>
                  </pic:blipFill>
                  <pic:spPr>
                    <a:xfrm>
                      <a:off x="0" y="0"/>
                      <a:ext cx="1997710" cy="4439285"/>
                    </a:xfrm>
                    <a:prstGeom prst="rect">
                      <a:avLst/>
                    </a:prstGeom>
                  </pic:spPr>
                </pic:pic>
              </a:graphicData>
            </a:graphic>
          </wp:inline>
        </w:drawing>
      </w:r>
    </w:p>
    <w:p w14:paraId="36B552E9">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物种信息页面</w:t>
      </w:r>
    </w:p>
    <w:p w14:paraId="653A8617">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24" w:name="_Toc7316"/>
      <w:bookmarkStart w:id="25" w:name="_Toc927"/>
      <w:bookmarkStart w:id="26" w:name="_Toc10721"/>
      <w:r>
        <w:rPr>
          <w:rFonts w:hint="eastAsia" w:ascii="黑体" w:hAnsi="黑体" w:eastAsia="黑体"/>
          <w:b w:val="0"/>
          <w:bCs w:val="0"/>
          <w:sz w:val="32"/>
        </w:rPr>
        <w:t>救援保护</w:t>
      </w:r>
      <w:bookmarkEnd w:id="24"/>
      <w:bookmarkEnd w:id="25"/>
      <w:bookmarkEnd w:id="26"/>
    </w:p>
    <w:p w14:paraId="11370B35">
      <w:pPr>
        <w:pStyle w:val="3"/>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救护人员接收并查看系统指派的救援信息，并进行救护任务。救护过程中，支持在线填报长江水生生物救护信息，包括水生生物名称、水生生物保护等级、救护情况等信息。并可根据以上分类信息进行查询和统计。</w:t>
      </w:r>
    </w:p>
    <w:p w14:paraId="07B5A47C">
      <w:pPr>
        <w:pStyle w:val="3"/>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049145" cy="4554855"/>
            <wp:effectExtent l="0" t="0" r="8255" b="1905"/>
            <wp:docPr id="75" name="图片 75" descr="水生生物救援保护办理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水生生物救援保护办理中"/>
                    <pic:cNvPicPr>
                      <a:picLocks noChangeAspect="1"/>
                    </pic:cNvPicPr>
                  </pic:nvPicPr>
                  <pic:blipFill>
                    <a:blip r:embed="rId13"/>
                    <a:stretch>
                      <a:fillRect/>
                    </a:stretch>
                  </pic:blipFill>
                  <pic:spPr>
                    <a:xfrm>
                      <a:off x="0" y="0"/>
                      <a:ext cx="2049145" cy="4554855"/>
                    </a:xfrm>
                    <a:prstGeom prst="rect">
                      <a:avLst/>
                    </a:prstGeom>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2054225" cy="4565650"/>
            <wp:effectExtent l="0" t="0" r="3175" b="6350"/>
            <wp:docPr id="80" name="图片 80" descr="水生生物救援保护已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水生生物救援保护已办理"/>
                    <pic:cNvPicPr>
                      <a:picLocks noChangeAspect="1"/>
                    </pic:cNvPicPr>
                  </pic:nvPicPr>
                  <pic:blipFill>
                    <a:blip r:embed="rId14"/>
                    <a:stretch>
                      <a:fillRect/>
                    </a:stretch>
                  </pic:blipFill>
                  <pic:spPr>
                    <a:xfrm>
                      <a:off x="0" y="0"/>
                      <a:ext cx="2054225" cy="4565650"/>
                    </a:xfrm>
                    <a:prstGeom prst="rect">
                      <a:avLst/>
                    </a:prstGeom>
                  </pic:spPr>
                </pic:pic>
              </a:graphicData>
            </a:graphic>
          </wp:inline>
        </w:drawing>
      </w:r>
    </w:p>
    <w:p w14:paraId="5E73CD50">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救援保护页面</w:t>
      </w:r>
    </w:p>
    <w:p w14:paraId="1B984C9B">
      <w:pPr>
        <w:pStyle w:val="3"/>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870710" cy="4157980"/>
            <wp:effectExtent l="0" t="0" r="3810" b="2540"/>
            <wp:docPr id="347" name="图片 347" descr="水生生物救援保护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水生生物救援保护新建"/>
                    <pic:cNvPicPr>
                      <a:picLocks noChangeAspect="1"/>
                    </pic:cNvPicPr>
                  </pic:nvPicPr>
                  <pic:blipFill>
                    <a:blip r:embed="rId15"/>
                    <a:stretch>
                      <a:fillRect/>
                    </a:stretch>
                  </pic:blipFill>
                  <pic:spPr>
                    <a:xfrm>
                      <a:off x="0" y="0"/>
                      <a:ext cx="1870710" cy="4157980"/>
                    </a:xfrm>
                    <a:prstGeom prst="rect">
                      <a:avLst/>
                    </a:prstGeom>
                  </pic:spPr>
                </pic:pic>
              </a:graphicData>
            </a:graphic>
          </wp:inline>
        </w:drawing>
      </w:r>
    </w:p>
    <w:p w14:paraId="3CBFA848">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救援保护新建页面</w:t>
      </w:r>
    </w:p>
    <w:p w14:paraId="1FA7A10F">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27" w:name="_Toc15293"/>
      <w:bookmarkStart w:id="28" w:name="_Toc27786"/>
      <w:bookmarkStart w:id="29" w:name="_Toc28089"/>
      <w:r>
        <w:rPr>
          <w:rFonts w:hint="eastAsia" w:ascii="黑体" w:hAnsi="黑体" w:eastAsia="黑体"/>
          <w:b w:val="0"/>
          <w:bCs w:val="0"/>
          <w:sz w:val="32"/>
        </w:rPr>
        <w:t>巡查任务</w:t>
      </w:r>
      <w:bookmarkEnd w:id="27"/>
      <w:bookmarkEnd w:id="28"/>
      <w:bookmarkEnd w:id="29"/>
    </w:p>
    <w:p w14:paraId="7CDA7A30">
      <w:pPr>
        <w:pStyle w:val="7"/>
        <w:spacing w:line="360" w:lineRule="auto"/>
        <w:ind w:left="0" w:leftChars="0" w:firstLine="480"/>
      </w:pPr>
      <w:r>
        <w:rPr>
          <w:rFonts w:hint="eastAsia"/>
          <w:sz w:val="24"/>
          <w:szCs w:val="24"/>
        </w:rPr>
        <w:t>以电子地图为基础，在地图上展示一般和紧急的事件，将事件、巡查队员等在地图上进行呈现，从而能够很明确的了解所有的人员及事件分布，案件频发区域，巡查轨迹，定期指派巡查任务，巡查人员将巡查结果上报指挥中心，为领导决策提供有效且可靠的数据支持。支持以列表形式进行巡查任务管理，可以按照巡查区域、任务人员等条件对已建立的日常巡查任务进行查询操作；支持查询日常巡查任务状态，包括已完成、正在进行、未进行等。</w:t>
      </w:r>
      <w:r>
        <w:rPr>
          <w:rFonts w:hint="eastAsia" w:ascii="宋体" w:hAnsi="宋体" w:cs="宋体"/>
          <w:sz w:val="24"/>
          <w:szCs w:val="24"/>
        </w:rPr>
        <w:t>巡查任务的来源分别是线索分派和巡查新建，提供给执法人员使用，进行巡查任务的新建、查询、查看、办理、查看。</w:t>
      </w:r>
    </w:p>
    <w:p w14:paraId="648E770D">
      <w:pPr>
        <w:pStyle w:val="3"/>
        <w:spacing w:line="360" w:lineRule="auto"/>
        <w:ind w:firstLine="480"/>
        <w:rPr>
          <w:sz w:val="24"/>
          <w:szCs w:val="24"/>
        </w:rPr>
      </w:pPr>
    </w:p>
    <w:p w14:paraId="487A120D">
      <w:pPr>
        <w:pStyle w:val="3"/>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169160" cy="4823460"/>
            <wp:effectExtent l="0" t="0" r="10160" b="7620"/>
            <wp:docPr id="349" name="图片 349" descr="巡查任务办理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巡查任务办理中"/>
                    <pic:cNvPicPr>
                      <a:picLocks noChangeAspect="1"/>
                    </pic:cNvPicPr>
                  </pic:nvPicPr>
                  <pic:blipFill>
                    <a:blip r:embed="rId16"/>
                    <a:stretch>
                      <a:fillRect/>
                    </a:stretch>
                  </pic:blipFill>
                  <pic:spPr>
                    <a:xfrm>
                      <a:off x="0" y="0"/>
                      <a:ext cx="2169160" cy="4823460"/>
                    </a:xfrm>
                    <a:prstGeom prst="rect">
                      <a:avLst/>
                    </a:prstGeom>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2171065" cy="4826000"/>
            <wp:effectExtent l="0" t="0" r="8255" b="5080"/>
            <wp:docPr id="353" name="图片 353" descr="巡查任务已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巡查任务已办理"/>
                    <pic:cNvPicPr>
                      <a:picLocks noChangeAspect="1"/>
                    </pic:cNvPicPr>
                  </pic:nvPicPr>
                  <pic:blipFill>
                    <a:blip r:embed="rId17"/>
                    <a:stretch>
                      <a:fillRect/>
                    </a:stretch>
                  </pic:blipFill>
                  <pic:spPr>
                    <a:xfrm>
                      <a:off x="0" y="0"/>
                      <a:ext cx="2171065" cy="4826000"/>
                    </a:xfrm>
                    <a:prstGeom prst="rect">
                      <a:avLst/>
                    </a:prstGeom>
                  </pic:spPr>
                </pic:pic>
              </a:graphicData>
            </a:graphic>
          </wp:inline>
        </w:drawing>
      </w:r>
    </w:p>
    <w:p w14:paraId="0E135EE2">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巡查任务页面</w:t>
      </w:r>
    </w:p>
    <w:p w14:paraId="182BB5A2">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30" w:name="_Toc18263"/>
      <w:bookmarkStart w:id="31" w:name="_Toc6606"/>
      <w:bookmarkStart w:id="32" w:name="_Toc26198"/>
      <w:r>
        <w:rPr>
          <w:rFonts w:hint="eastAsia" w:ascii="黑体" w:hAnsi="黑体" w:eastAsia="黑体"/>
          <w:b w:val="0"/>
          <w:bCs w:val="0"/>
          <w:sz w:val="32"/>
        </w:rPr>
        <w:t>围栏设置</w:t>
      </w:r>
      <w:bookmarkEnd w:id="30"/>
      <w:bookmarkEnd w:id="31"/>
      <w:bookmarkEnd w:id="32"/>
    </w:p>
    <w:p w14:paraId="5FE3BDCC">
      <w:pPr>
        <w:pStyle w:val="3"/>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用户根据自己所属权限，基于GIS底图查看电子围栏的范围、围栏信息。支持渔船进入电子围栏范围内时的预警提醒给相应权限人员，提醒信息包括渔船数量、定位、侵入时间等信息，并发给所属辖区相应人员。</w:t>
      </w:r>
    </w:p>
    <w:p w14:paraId="3EF532EC">
      <w:pPr>
        <w:pStyle w:val="3"/>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788160" cy="3973830"/>
            <wp:effectExtent l="0" t="0" r="10160" b="3810"/>
            <wp:docPr id="357" name="图片 357" descr="电子围栏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电子围栏新建"/>
                    <pic:cNvPicPr>
                      <a:picLocks noChangeAspect="1"/>
                    </pic:cNvPicPr>
                  </pic:nvPicPr>
                  <pic:blipFill>
                    <a:blip r:embed="rId18"/>
                    <a:stretch>
                      <a:fillRect/>
                    </a:stretch>
                  </pic:blipFill>
                  <pic:spPr>
                    <a:xfrm>
                      <a:off x="0" y="0"/>
                      <a:ext cx="1788160" cy="3973830"/>
                    </a:xfrm>
                    <a:prstGeom prst="rect">
                      <a:avLst/>
                    </a:prstGeom>
                  </pic:spPr>
                </pic:pic>
              </a:graphicData>
            </a:graphic>
          </wp:inline>
        </w:drawing>
      </w:r>
    </w:p>
    <w:p w14:paraId="5FAF4C38">
      <w:pPr>
        <w:pStyle w:val="10"/>
        <w:widowControl/>
        <w:numPr>
          <w:ilvl w:val="0"/>
          <w:numId w:val="3"/>
        </w:numPr>
        <w:spacing w:line="360" w:lineRule="auto"/>
        <w:jc w:val="center"/>
        <w:rPr>
          <w:rFonts w:hint="eastAsia" w:asciiTheme="minorEastAsia" w:hAnsiTheme="minorEastAsia" w:eastAsiaTheme="minorEastAsia" w:cstheme="minorEastAsia"/>
          <w:sz w:val="24"/>
          <w:szCs w:val="24"/>
        </w:rPr>
      </w:pPr>
      <w:r>
        <w:rPr>
          <w:rFonts w:hint="eastAsia" w:ascii="黑体" w:hAnsi="黑体" w:cs="黑体"/>
          <w:kern w:val="0"/>
        </w:rPr>
        <w:t>电子围栏新建页面</w:t>
      </w:r>
    </w:p>
    <w:p w14:paraId="630BDAEE">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33" w:name="_Toc22298"/>
      <w:bookmarkStart w:id="34" w:name="_Toc9979"/>
      <w:bookmarkStart w:id="35" w:name="_Toc3911"/>
      <w:r>
        <w:rPr>
          <w:rFonts w:hint="eastAsia" w:ascii="黑体" w:hAnsi="黑体" w:eastAsia="黑体"/>
          <w:b w:val="0"/>
          <w:bCs w:val="0"/>
          <w:sz w:val="32"/>
        </w:rPr>
        <w:t>电子围栏</w:t>
      </w:r>
      <w:bookmarkEnd w:id="33"/>
      <w:bookmarkEnd w:id="34"/>
      <w:bookmarkEnd w:id="35"/>
    </w:p>
    <w:p w14:paraId="58DACD74">
      <w:pPr>
        <w:pStyle w:val="3"/>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支持基于GIS底图，对电子围栏的空间展示。通过地图查看电子围栏的范围、围栏信息。支持对当渔船进入电子围栏范围内时的预警提醒，提醒信息包括渔船数量、定位、侵入时间等信息。</w:t>
      </w:r>
    </w:p>
    <w:p w14:paraId="5D08B1AE">
      <w:pPr>
        <w:pStyle w:val="3"/>
        <w:spacing w:line="360" w:lineRule="auto"/>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778635" cy="3954145"/>
            <wp:effectExtent l="0" t="0" r="4445" b="8255"/>
            <wp:docPr id="358" name="图片 358" descr="电子围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电子围栏"/>
                    <pic:cNvPicPr>
                      <a:picLocks noChangeAspect="1"/>
                    </pic:cNvPicPr>
                  </pic:nvPicPr>
                  <pic:blipFill>
                    <a:blip r:embed="rId19"/>
                    <a:stretch>
                      <a:fillRect/>
                    </a:stretch>
                  </pic:blipFill>
                  <pic:spPr>
                    <a:xfrm>
                      <a:off x="0" y="0"/>
                      <a:ext cx="1778635" cy="3954145"/>
                    </a:xfrm>
                    <a:prstGeom prst="rect">
                      <a:avLst/>
                    </a:prstGeom>
                  </pic:spPr>
                </pic:pic>
              </a:graphicData>
            </a:graphic>
          </wp:inline>
        </w:drawing>
      </w:r>
    </w:p>
    <w:p w14:paraId="3195588C">
      <w:pPr>
        <w:pStyle w:val="10"/>
        <w:widowControl/>
        <w:numPr>
          <w:ilvl w:val="0"/>
          <w:numId w:val="3"/>
        </w:numPr>
        <w:spacing w:line="360" w:lineRule="auto"/>
        <w:jc w:val="center"/>
        <w:rPr>
          <w:rFonts w:hint="eastAsia" w:ascii="黑体" w:hAnsi="黑体" w:cs="黑体"/>
          <w:kern w:val="0"/>
        </w:rPr>
      </w:pPr>
      <w:r>
        <w:rPr>
          <w:rFonts w:hint="eastAsia" w:ascii="黑体" w:hAnsi="黑体" w:cs="黑体"/>
          <w:kern w:val="0"/>
        </w:rPr>
        <w:t>电子围栏页面</w:t>
      </w:r>
    </w:p>
    <w:p w14:paraId="4972C1C2">
      <w:pPr>
        <w:pStyle w:val="3"/>
        <w:spacing w:line="360" w:lineRule="auto"/>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drawing>
          <wp:inline distT="0" distB="0" distL="114300" distR="114300">
            <wp:extent cx="1908175" cy="4241800"/>
            <wp:effectExtent l="0" t="0" r="12065" b="10160"/>
            <wp:docPr id="359" name="图片 359" descr="电子围栏入侵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电子围栏入侵记录"/>
                    <pic:cNvPicPr>
                      <a:picLocks noChangeAspect="1"/>
                    </pic:cNvPicPr>
                  </pic:nvPicPr>
                  <pic:blipFill>
                    <a:blip r:embed="rId20"/>
                    <a:stretch>
                      <a:fillRect/>
                    </a:stretch>
                  </pic:blipFill>
                  <pic:spPr>
                    <a:xfrm>
                      <a:off x="0" y="0"/>
                      <a:ext cx="1908175" cy="4241800"/>
                    </a:xfrm>
                    <a:prstGeom prst="rect">
                      <a:avLst/>
                    </a:prstGeom>
                  </pic:spPr>
                </pic:pic>
              </a:graphicData>
            </a:graphic>
          </wp:inline>
        </w:drawing>
      </w:r>
    </w:p>
    <w:p w14:paraId="52801394">
      <w:pPr>
        <w:pStyle w:val="10"/>
        <w:widowControl/>
        <w:numPr>
          <w:ilvl w:val="0"/>
          <w:numId w:val="3"/>
        </w:numPr>
        <w:spacing w:line="360" w:lineRule="auto"/>
        <w:jc w:val="center"/>
        <w:rPr>
          <w:rFonts w:hint="eastAsia" w:ascii="黑体" w:hAnsi="黑体" w:cs="黑体"/>
          <w:kern w:val="0"/>
        </w:rPr>
      </w:pPr>
      <w:r>
        <w:rPr>
          <w:rFonts w:hint="eastAsia" w:ascii="黑体" w:hAnsi="黑体" w:cs="黑体"/>
          <w:kern w:val="0"/>
        </w:rPr>
        <w:t>电子围栏入侵记录页面</w:t>
      </w:r>
    </w:p>
    <w:p w14:paraId="2F5A557E">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36" w:name="_Toc28357"/>
      <w:bookmarkStart w:id="37" w:name="_Toc22724"/>
      <w:r>
        <w:rPr>
          <w:rFonts w:hint="eastAsia" w:ascii="黑体" w:hAnsi="黑体" w:eastAsia="黑体"/>
          <w:b w:val="0"/>
          <w:bCs w:val="0"/>
          <w:sz w:val="32"/>
        </w:rPr>
        <w:t>实时监控</w:t>
      </w:r>
      <w:bookmarkEnd w:id="36"/>
      <w:bookmarkEnd w:id="37"/>
    </w:p>
    <w:p w14:paraId="378E9DF6">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基于GIS底图，展示用户权限范围内的所有视频监控设备及其空间分布,以列表的形式展示用户权限范围内接入的视频监控设备，包括设备编号、设备所属区域、所属河段、设备运行状态等信息。并且基于GIS底图，展示用户权限范围内的所有视频监控设备的空间分布，让用户可以基于</w:t>
      </w:r>
      <w:r>
        <w:rPr>
          <w:rFonts w:hint="eastAsia" w:ascii="宋体" w:hAnsi="宋体" w:cs="宋体"/>
          <w:kern w:val="0"/>
          <w:sz w:val="24"/>
          <w:szCs w:val="24"/>
          <w:lang w:eastAsia="zh-CN"/>
        </w:rPr>
        <w:t>地图</w:t>
      </w:r>
      <w:r>
        <w:rPr>
          <w:rFonts w:hint="eastAsia" w:ascii="宋体" w:hAnsi="宋体" w:eastAsia="宋体" w:cs="宋体"/>
          <w:kern w:val="0"/>
          <w:sz w:val="24"/>
          <w:szCs w:val="24"/>
        </w:rPr>
        <w:t>进行设备的搜索和查看监控情况。还支持各级渔政支队、河段巡视员根据用户权限，在线实时查看监控视频，了解监控现场情况并及时进行事件处理。</w:t>
      </w:r>
    </w:p>
    <w:p w14:paraId="754EC260">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889760" cy="4201160"/>
            <wp:effectExtent l="0" t="0" r="0" b="5080"/>
            <wp:docPr id="125" name="图片 125" descr="33fae4040ec7de2a910ed5ba7b96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33fae4040ec7de2a910ed5ba7b96f3f"/>
                    <pic:cNvPicPr>
                      <a:picLocks noChangeAspect="1"/>
                    </pic:cNvPicPr>
                  </pic:nvPicPr>
                  <pic:blipFill>
                    <a:blip r:embed="rId21"/>
                    <a:stretch>
                      <a:fillRect/>
                    </a:stretch>
                  </pic:blipFill>
                  <pic:spPr>
                    <a:xfrm>
                      <a:off x="0" y="0"/>
                      <a:ext cx="1889760" cy="4201160"/>
                    </a:xfrm>
                    <a:prstGeom prst="rect">
                      <a:avLst/>
                    </a:prstGeom>
                  </pic:spPr>
                </pic:pic>
              </a:graphicData>
            </a:graphic>
          </wp:inline>
        </w:drawing>
      </w:r>
    </w:p>
    <w:p w14:paraId="6983DF2C">
      <w:pPr>
        <w:pStyle w:val="10"/>
        <w:widowControl/>
        <w:numPr>
          <w:ilvl w:val="0"/>
          <w:numId w:val="3"/>
        </w:numPr>
        <w:spacing w:line="360" w:lineRule="auto"/>
        <w:jc w:val="center"/>
        <w:rPr>
          <w:rFonts w:hint="eastAsia" w:asciiTheme="minorEastAsia" w:hAnsiTheme="minorEastAsia" w:eastAsiaTheme="minorEastAsia" w:cstheme="minorEastAsia"/>
          <w:kern w:val="0"/>
          <w:sz w:val="24"/>
          <w:szCs w:val="24"/>
        </w:rPr>
      </w:pPr>
      <w:r>
        <w:rPr>
          <w:rFonts w:hint="eastAsia" w:ascii="黑体" w:hAnsi="黑体" w:cs="黑体"/>
          <w:kern w:val="0"/>
        </w:rPr>
        <w:t>实时监控页面</w:t>
      </w:r>
    </w:p>
    <w:p w14:paraId="0AC0E342">
      <w:pPr>
        <w:pStyle w:val="5"/>
        <w:keepNext/>
        <w:keepLines/>
        <w:numPr>
          <w:ilvl w:val="1"/>
          <w:numId w:val="2"/>
        </w:numPr>
        <w:tabs>
          <w:tab w:val="left" w:pos="0"/>
          <w:tab w:val="left" w:pos="567"/>
          <w:tab w:val="left" w:pos="709"/>
          <w:tab w:val="clear" w:pos="576"/>
        </w:tabs>
        <w:spacing w:before="0" w:after="0"/>
        <w:jc w:val="left"/>
        <w:rPr>
          <w:rFonts w:hint="eastAsia" w:ascii="黑体" w:hAnsi="黑体" w:eastAsia="黑体"/>
          <w:b w:val="0"/>
          <w:bCs w:val="0"/>
          <w:sz w:val="32"/>
        </w:rPr>
      </w:pPr>
      <w:bookmarkStart w:id="38" w:name="_Toc7855"/>
      <w:r>
        <w:rPr>
          <w:rFonts w:hint="eastAsia" w:ascii="黑体" w:hAnsi="黑体" w:eastAsia="黑体"/>
          <w:b w:val="0"/>
          <w:bCs w:val="0"/>
          <w:sz w:val="32"/>
          <w:lang w:val="en-US" w:eastAsia="zh-CN"/>
        </w:rPr>
        <w:t>案件</w:t>
      </w:r>
      <w:bookmarkEnd w:id="38"/>
    </w:p>
    <w:p w14:paraId="03159665">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39" w:name="_Toc1739"/>
      <w:bookmarkStart w:id="40" w:name="_Toc12871"/>
      <w:bookmarkStart w:id="41" w:name="_Toc22280"/>
      <w:bookmarkStart w:id="42" w:name="_Toc19605"/>
      <w:r>
        <w:rPr>
          <w:rFonts w:hint="eastAsia" w:ascii="黑体" w:hAnsi="黑体" w:eastAsia="黑体"/>
          <w:b w:val="0"/>
          <w:bCs w:val="0"/>
          <w:sz w:val="32"/>
        </w:rPr>
        <w:t>新增简易</w:t>
      </w:r>
      <w:bookmarkEnd w:id="39"/>
      <w:bookmarkEnd w:id="40"/>
      <w:bookmarkEnd w:id="41"/>
      <w:bookmarkEnd w:id="42"/>
    </w:p>
    <w:p w14:paraId="6E375A62">
      <w:pPr>
        <w:pStyle w:val="3"/>
        <w:spacing w:line="360" w:lineRule="auto"/>
        <w:ind w:firstLine="480"/>
        <w:rPr>
          <w:rFonts w:hint="eastAsia" w:ascii="宋体" w:hAnsi="宋体" w:cs="宋体"/>
          <w:sz w:val="24"/>
          <w:szCs w:val="24"/>
        </w:rPr>
      </w:pPr>
      <w:r>
        <w:rPr>
          <w:rFonts w:hint="eastAsia" w:ascii="宋体" w:hAnsi="宋体" w:cs="宋体"/>
          <w:sz w:val="24"/>
          <w:szCs w:val="24"/>
        </w:rPr>
        <w:t>执法人员可点击“简易程序”按钮进入新建简易程序界面。点击定位图标自动生成当前位置。点击当事人信息进行当事人信息的填写，点击案件名称后面的图标可根据当事人信息自动生成一条案件名称。点击保存后完成简易案件的新增。</w:t>
      </w:r>
      <w:r>
        <w:rPr>
          <w:rFonts w:ascii="宋体" w:hAnsi="宋体" w:cs="宋体"/>
          <w:sz w:val="24"/>
          <w:szCs w:val="24"/>
        </w:rPr>
        <w:t xml:space="preserve"> </w:t>
      </w:r>
    </w:p>
    <w:p w14:paraId="5C935C8F">
      <w:pPr>
        <w:pStyle w:val="3"/>
        <w:spacing w:line="360" w:lineRule="auto"/>
        <w:ind w:firstLine="0" w:firstLineChars="0"/>
        <w:jc w:val="center"/>
      </w:pPr>
      <w:r>
        <w:rPr>
          <w:rFonts w:hint="eastAsia"/>
        </w:rPr>
        <w:drawing>
          <wp:inline distT="0" distB="0" distL="114300" distR="114300">
            <wp:extent cx="2207895" cy="4908550"/>
            <wp:effectExtent l="0" t="0" r="1905" b="13970"/>
            <wp:docPr id="360" name="图片 360" descr="新增简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新增简易"/>
                    <pic:cNvPicPr>
                      <a:picLocks noChangeAspect="1"/>
                    </pic:cNvPicPr>
                  </pic:nvPicPr>
                  <pic:blipFill>
                    <a:blip r:embed="rId22"/>
                    <a:stretch>
                      <a:fillRect/>
                    </a:stretch>
                  </pic:blipFill>
                  <pic:spPr>
                    <a:xfrm>
                      <a:off x="0" y="0"/>
                      <a:ext cx="2207895" cy="4908550"/>
                    </a:xfrm>
                    <a:prstGeom prst="rect">
                      <a:avLst/>
                    </a:prstGeom>
                  </pic:spPr>
                </pic:pic>
              </a:graphicData>
            </a:graphic>
          </wp:inline>
        </w:drawing>
      </w:r>
    </w:p>
    <w:p w14:paraId="1C52CD91">
      <w:pPr>
        <w:pStyle w:val="10"/>
        <w:widowControl/>
        <w:numPr>
          <w:ilvl w:val="0"/>
          <w:numId w:val="3"/>
        </w:numPr>
        <w:spacing w:line="360" w:lineRule="auto"/>
        <w:jc w:val="center"/>
        <w:rPr>
          <w:rFonts w:hint="eastAsia" w:ascii="宋体" w:hAnsi="宋体" w:cs="宋体"/>
          <w:sz w:val="24"/>
          <w:szCs w:val="24"/>
        </w:rPr>
      </w:pPr>
      <w:r>
        <w:rPr>
          <w:rFonts w:hint="eastAsia"/>
        </w:rPr>
        <w:t>新建简易案件</w:t>
      </w:r>
      <w:r>
        <w:rPr>
          <w:rFonts w:hint="eastAsia" w:ascii="黑体" w:hAnsi="黑体" w:cs="黑体"/>
          <w:kern w:val="0"/>
        </w:rPr>
        <w:t>页面</w:t>
      </w:r>
    </w:p>
    <w:p w14:paraId="2FA4F191">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43" w:name="_Toc26786"/>
      <w:bookmarkStart w:id="44" w:name="_Toc25063"/>
      <w:bookmarkStart w:id="45" w:name="_Toc32221"/>
      <w:bookmarkStart w:id="46" w:name="_Toc16818"/>
      <w:r>
        <w:rPr>
          <w:rFonts w:hint="eastAsia" w:ascii="黑体" w:hAnsi="黑体" w:eastAsia="黑体"/>
          <w:b w:val="0"/>
          <w:bCs w:val="0"/>
          <w:sz w:val="32"/>
        </w:rPr>
        <w:t>简易待办</w:t>
      </w:r>
      <w:bookmarkEnd w:id="43"/>
      <w:bookmarkEnd w:id="44"/>
      <w:bookmarkEnd w:id="45"/>
      <w:bookmarkEnd w:id="46"/>
    </w:p>
    <w:p w14:paraId="65D422DD">
      <w:pPr>
        <w:pStyle w:val="3"/>
        <w:spacing w:line="360" w:lineRule="auto"/>
        <w:ind w:firstLine="480"/>
        <w:rPr>
          <w:rFonts w:hint="eastAsia" w:ascii="宋体" w:hAnsi="宋体" w:cs="宋体"/>
          <w:sz w:val="24"/>
          <w:szCs w:val="24"/>
        </w:rPr>
      </w:pPr>
      <w:r>
        <w:rPr>
          <w:rFonts w:hint="eastAsia" w:ascii="宋体" w:hAnsi="宋体" w:cs="宋体"/>
          <w:sz w:val="24"/>
          <w:szCs w:val="24"/>
        </w:rPr>
        <w:t>点击“简易待办”后进入在办简易案件列表中，点击案件进入到案件办理页面。</w:t>
      </w:r>
      <w:r>
        <w:rPr>
          <w:rFonts w:hint="eastAsia" w:ascii="宋体" w:hAnsi="宋体"/>
          <w:sz w:val="24"/>
        </w:rPr>
        <w:t>前文详细介绍了案件办理流程，可跳转至</w:t>
      </w:r>
      <w:r>
        <w:rPr>
          <w:rFonts w:hint="eastAsia" w:ascii="宋体" w:hAnsi="宋体"/>
          <w:sz w:val="24"/>
          <w:lang w:val="en-US" w:eastAsia="zh-CN"/>
        </w:rPr>
        <w:t>简易案件</w:t>
      </w:r>
      <w:r>
        <w:rPr>
          <w:rFonts w:hint="eastAsia" w:ascii="宋体" w:hAnsi="宋体"/>
          <w:sz w:val="24"/>
        </w:rPr>
        <w:t>办理处查看详细操作过程</w:t>
      </w:r>
      <w:r>
        <w:rPr>
          <w:rFonts w:hint="eastAsia" w:ascii="宋体" w:hAnsi="宋体" w:cs="宋体"/>
          <w:sz w:val="24"/>
          <w:szCs w:val="24"/>
        </w:rPr>
        <w:t>。</w:t>
      </w:r>
      <w:r>
        <w:rPr>
          <w:rFonts w:ascii="宋体" w:hAnsi="宋体" w:cs="宋体"/>
          <w:sz w:val="24"/>
          <w:szCs w:val="24"/>
        </w:rPr>
        <w:t xml:space="preserve"> </w:t>
      </w:r>
    </w:p>
    <w:p w14:paraId="164A544D">
      <w:pPr>
        <w:pStyle w:val="3"/>
        <w:spacing w:line="360" w:lineRule="auto"/>
        <w:ind w:firstLine="0" w:firstLineChars="0"/>
        <w:jc w:val="center"/>
      </w:pPr>
      <w:r>
        <w:rPr>
          <w:rFonts w:hint="eastAsia"/>
        </w:rPr>
        <w:drawing>
          <wp:inline distT="0" distB="0" distL="114300" distR="114300">
            <wp:extent cx="2353945" cy="5234305"/>
            <wp:effectExtent l="0" t="0" r="8255" b="8255"/>
            <wp:docPr id="361" name="图片 361" descr="简易待办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简易待办首页"/>
                    <pic:cNvPicPr>
                      <a:picLocks noChangeAspect="1"/>
                    </pic:cNvPicPr>
                  </pic:nvPicPr>
                  <pic:blipFill>
                    <a:blip r:embed="rId23"/>
                    <a:stretch>
                      <a:fillRect/>
                    </a:stretch>
                  </pic:blipFill>
                  <pic:spPr>
                    <a:xfrm>
                      <a:off x="0" y="0"/>
                      <a:ext cx="2353945" cy="5234305"/>
                    </a:xfrm>
                    <a:prstGeom prst="rect">
                      <a:avLst/>
                    </a:prstGeom>
                  </pic:spPr>
                </pic:pic>
              </a:graphicData>
            </a:graphic>
          </wp:inline>
        </w:drawing>
      </w:r>
      <w:r>
        <w:rPr>
          <w:rFonts w:hint="eastAsia"/>
        </w:rPr>
        <w:drawing>
          <wp:inline distT="0" distB="0" distL="114300" distR="114300">
            <wp:extent cx="2357755" cy="5243195"/>
            <wp:effectExtent l="0" t="0" r="4445" b="14605"/>
            <wp:docPr id="362" name="图片 362" descr="简易待办具体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简易待办具体信息"/>
                    <pic:cNvPicPr>
                      <a:picLocks noChangeAspect="1"/>
                    </pic:cNvPicPr>
                  </pic:nvPicPr>
                  <pic:blipFill>
                    <a:blip r:embed="rId24"/>
                    <a:stretch>
                      <a:fillRect/>
                    </a:stretch>
                  </pic:blipFill>
                  <pic:spPr>
                    <a:xfrm>
                      <a:off x="0" y="0"/>
                      <a:ext cx="2357755" cy="5243195"/>
                    </a:xfrm>
                    <a:prstGeom prst="rect">
                      <a:avLst/>
                    </a:prstGeom>
                  </pic:spPr>
                </pic:pic>
              </a:graphicData>
            </a:graphic>
          </wp:inline>
        </w:drawing>
      </w:r>
    </w:p>
    <w:p w14:paraId="3C90C38C">
      <w:pPr>
        <w:pStyle w:val="10"/>
        <w:widowControl/>
        <w:numPr>
          <w:ilvl w:val="0"/>
          <w:numId w:val="3"/>
        </w:numPr>
        <w:spacing w:line="360" w:lineRule="auto"/>
        <w:jc w:val="center"/>
      </w:pPr>
      <w:r>
        <w:rPr>
          <w:rFonts w:hint="eastAsia" w:ascii="黑体" w:hAnsi="黑体" w:cs="黑体"/>
          <w:kern w:val="0"/>
        </w:rPr>
        <w:t>简易待办列表</w:t>
      </w:r>
      <w:r>
        <w:rPr>
          <w:rFonts w:ascii="黑体" w:hAnsi="黑体" w:cs="黑体"/>
          <w:kern w:val="0"/>
        </w:rPr>
        <w:t>—</w:t>
      </w:r>
      <w:r>
        <w:rPr>
          <w:rFonts w:hint="eastAsia" w:ascii="黑体" w:hAnsi="黑体" w:cs="黑体"/>
          <w:kern w:val="0"/>
        </w:rPr>
        <w:t>案件信息页面</w:t>
      </w:r>
    </w:p>
    <w:p w14:paraId="18AAA6D5">
      <w:pPr>
        <w:pStyle w:val="3"/>
        <w:spacing w:line="360" w:lineRule="auto"/>
        <w:ind w:firstLine="480"/>
        <w:rPr>
          <w:rFonts w:hint="eastAsia" w:ascii="宋体" w:hAnsi="宋体" w:cs="宋体"/>
          <w:sz w:val="24"/>
          <w:szCs w:val="24"/>
        </w:rPr>
      </w:pPr>
      <w:r>
        <w:rPr>
          <w:rFonts w:hint="eastAsia" w:ascii="宋体" w:hAnsi="宋体" w:cs="宋体"/>
          <w:sz w:val="24"/>
          <w:szCs w:val="24"/>
        </w:rPr>
        <w:t>简易案件文书办理中分为了调查取证、处罚执行、结案三个环节，不同环节中配置了不同文书，执法人员根据当前业务点击执法文书名称新的创建文书体操作同检查操作类似。</w:t>
      </w:r>
    </w:p>
    <w:p w14:paraId="6DB72773">
      <w:pPr>
        <w:pStyle w:val="3"/>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811020" cy="4026535"/>
            <wp:effectExtent l="0" t="0" r="2540" b="12065"/>
            <wp:docPr id="520" name="图片 520" descr="a9ac8fa4d4ff6037fbfbc7d48e6d7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a9ac8fa4d4ff6037fbfbc7d48e6d7df1"/>
                    <pic:cNvPicPr>
                      <a:picLocks noChangeAspect="1"/>
                    </pic:cNvPicPr>
                  </pic:nvPicPr>
                  <pic:blipFill>
                    <a:blip r:embed="rId25"/>
                    <a:stretch>
                      <a:fillRect/>
                    </a:stretch>
                  </pic:blipFill>
                  <pic:spPr>
                    <a:xfrm>
                      <a:off x="0" y="0"/>
                      <a:ext cx="1811020" cy="40265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1817370" cy="4039870"/>
            <wp:effectExtent l="0" t="0" r="11430" b="13970"/>
            <wp:docPr id="519" name="图片 519" descr="d0b7cbe93db2b86a11c506fdc2c47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d0b7cbe93db2b86a11c506fdc2c47d14"/>
                    <pic:cNvPicPr>
                      <a:picLocks noChangeAspect="1"/>
                    </pic:cNvPicPr>
                  </pic:nvPicPr>
                  <pic:blipFill>
                    <a:blip r:embed="rId26"/>
                    <a:stretch>
                      <a:fillRect/>
                    </a:stretch>
                  </pic:blipFill>
                  <pic:spPr>
                    <a:xfrm>
                      <a:off x="0" y="0"/>
                      <a:ext cx="1817370" cy="4039870"/>
                    </a:xfrm>
                    <a:prstGeom prst="rect">
                      <a:avLst/>
                    </a:prstGeom>
                  </pic:spPr>
                </pic:pic>
              </a:graphicData>
            </a:graphic>
          </wp:inline>
        </w:drawing>
      </w:r>
    </w:p>
    <w:p w14:paraId="1BE0C652">
      <w:pPr>
        <w:pStyle w:val="10"/>
        <w:widowControl/>
        <w:numPr>
          <w:ilvl w:val="0"/>
          <w:numId w:val="3"/>
        </w:numPr>
        <w:spacing w:line="360" w:lineRule="auto"/>
        <w:jc w:val="center"/>
      </w:pPr>
      <w:r>
        <w:rPr>
          <w:rFonts w:hint="eastAsia" w:ascii="黑体" w:hAnsi="黑体" w:cs="黑体"/>
          <w:kern w:val="0"/>
        </w:rPr>
        <w:t>简易</w:t>
      </w:r>
      <w:r>
        <w:rPr>
          <w:rFonts w:hint="eastAsia" w:ascii="黑体" w:hAnsi="黑体" w:cs="黑体"/>
          <w:kern w:val="0"/>
          <w:lang w:val="en-US" w:eastAsia="zh-CN"/>
        </w:rPr>
        <w:t>案件文书创建</w:t>
      </w:r>
      <w:r>
        <w:rPr>
          <w:rFonts w:hint="eastAsia" w:ascii="黑体" w:hAnsi="黑体" w:cs="黑体"/>
          <w:kern w:val="0"/>
        </w:rPr>
        <w:t>页面</w:t>
      </w:r>
    </w:p>
    <w:p w14:paraId="7FB576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黑体" w:hAnsi="黑体" w:cs="黑体"/>
          <w:kern w:val="0"/>
          <w:sz w:val="24"/>
          <w:szCs w:val="24"/>
          <w:lang w:val="en-US" w:eastAsia="zh-CN"/>
        </w:rPr>
      </w:pPr>
      <w:r>
        <w:rPr>
          <w:rFonts w:hint="eastAsia" w:ascii="黑体" w:hAnsi="黑体" w:cs="黑体"/>
          <w:kern w:val="0"/>
          <w:sz w:val="24"/>
          <w:szCs w:val="24"/>
          <w:lang w:val="en-US" w:eastAsia="zh-CN"/>
        </w:rPr>
        <w:t>创建好执法文书后，填写文书内的相关信息，可以点击“打印”按钮预览文书打印页面进行打印和下载工作。点击“提交”按钮可以提交文书，根据设定好的文书流转流程会将此文书发送给下一个执法人员进行文书审批工作。</w:t>
      </w:r>
    </w:p>
    <w:p w14:paraId="479ADDD5">
      <w:pPr>
        <w:jc w:val="center"/>
        <w:rPr>
          <w:rFonts w:hint="default" w:ascii="黑体" w:hAnsi="黑体" w:cs="黑体"/>
          <w:kern w:val="0"/>
          <w:lang w:val="en-US" w:eastAsia="zh-CN"/>
        </w:rPr>
      </w:pPr>
      <w:r>
        <w:rPr>
          <w:rFonts w:hint="default" w:ascii="黑体" w:hAnsi="黑体" w:cs="黑体"/>
          <w:kern w:val="0"/>
          <w:lang w:val="en-US" w:eastAsia="zh-CN"/>
        </w:rPr>
        <w:drawing>
          <wp:inline distT="0" distB="0" distL="114300" distR="114300">
            <wp:extent cx="1693545" cy="3766820"/>
            <wp:effectExtent l="0" t="0" r="13335" b="12700"/>
            <wp:docPr id="521" name="图片 521" descr="cb8c281945bdd02066223552cd16e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cb8c281945bdd02066223552cd16e0e8"/>
                    <pic:cNvPicPr>
                      <a:picLocks noChangeAspect="1"/>
                    </pic:cNvPicPr>
                  </pic:nvPicPr>
                  <pic:blipFill>
                    <a:blip r:embed="rId27"/>
                    <a:stretch>
                      <a:fillRect/>
                    </a:stretch>
                  </pic:blipFill>
                  <pic:spPr>
                    <a:xfrm>
                      <a:off x="0" y="0"/>
                      <a:ext cx="1693545" cy="3766820"/>
                    </a:xfrm>
                    <a:prstGeom prst="rect">
                      <a:avLst/>
                    </a:prstGeom>
                  </pic:spPr>
                </pic:pic>
              </a:graphicData>
            </a:graphic>
          </wp:inline>
        </w:drawing>
      </w:r>
    </w:p>
    <w:p w14:paraId="12152AA8">
      <w:pPr>
        <w:pStyle w:val="10"/>
        <w:widowControl/>
        <w:numPr>
          <w:ilvl w:val="0"/>
          <w:numId w:val="3"/>
        </w:numPr>
        <w:spacing w:line="360" w:lineRule="auto"/>
        <w:jc w:val="center"/>
      </w:pPr>
      <w:r>
        <w:rPr>
          <w:rFonts w:hint="eastAsia" w:ascii="黑体" w:hAnsi="黑体" w:cs="黑体"/>
          <w:kern w:val="0"/>
          <w:lang w:val="en-US" w:eastAsia="zh-CN"/>
        </w:rPr>
        <w:t>文书打印</w:t>
      </w:r>
      <w:r>
        <w:rPr>
          <w:rFonts w:hint="eastAsia" w:ascii="黑体" w:hAnsi="黑体" w:cs="黑体"/>
          <w:kern w:val="0"/>
        </w:rPr>
        <w:t>页面</w:t>
      </w:r>
    </w:p>
    <w:p w14:paraId="0BF0677B">
      <w:pPr>
        <w:rPr>
          <w:rFonts w:hint="default" w:ascii="黑体" w:hAnsi="黑体" w:cs="黑体"/>
          <w:kern w:val="0"/>
          <w:lang w:val="en-US" w:eastAsia="zh-CN"/>
        </w:rPr>
      </w:pPr>
    </w:p>
    <w:p w14:paraId="16590FB1">
      <w:pPr>
        <w:pStyle w:val="3"/>
        <w:spacing w:line="360" w:lineRule="auto"/>
        <w:jc w:val="center"/>
        <w:rPr>
          <w:rFonts w:hint="eastAsia" w:ascii="宋体" w:hAnsi="宋体" w:eastAsia="宋体" w:cs="宋体"/>
          <w:sz w:val="24"/>
          <w:szCs w:val="24"/>
          <w:lang w:eastAsia="zh-CN"/>
        </w:rPr>
      </w:pPr>
    </w:p>
    <w:p w14:paraId="65CEEC1A">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47" w:name="_Toc17713"/>
      <w:bookmarkStart w:id="48" w:name="_Toc19615"/>
      <w:bookmarkStart w:id="49" w:name="_Toc1447"/>
      <w:bookmarkStart w:id="50" w:name="_Toc18474"/>
      <w:r>
        <w:rPr>
          <w:rFonts w:hint="eastAsia" w:ascii="黑体" w:hAnsi="黑体" w:eastAsia="黑体"/>
          <w:b w:val="0"/>
          <w:bCs w:val="0"/>
          <w:sz w:val="32"/>
        </w:rPr>
        <w:t>新增普通</w:t>
      </w:r>
      <w:bookmarkEnd w:id="47"/>
      <w:bookmarkEnd w:id="48"/>
      <w:bookmarkEnd w:id="49"/>
      <w:bookmarkEnd w:id="50"/>
    </w:p>
    <w:p w14:paraId="4E44A086">
      <w:pPr>
        <w:pStyle w:val="3"/>
        <w:spacing w:line="360" w:lineRule="auto"/>
        <w:ind w:firstLine="480"/>
        <w:rPr>
          <w:rFonts w:hint="eastAsia" w:ascii="宋体" w:hAnsi="宋体" w:cs="宋体"/>
          <w:sz w:val="24"/>
          <w:szCs w:val="24"/>
        </w:rPr>
      </w:pPr>
      <w:r>
        <w:rPr>
          <w:rFonts w:hint="eastAsia" w:ascii="宋体" w:hAnsi="宋体" w:cs="宋体"/>
          <w:sz w:val="24"/>
          <w:szCs w:val="24"/>
        </w:rPr>
        <w:t>点击“新增普通”可新增普通案件。点击定位图标自动生成当前位置。点击当事人信息进行当事人信息的填写，点击案件名称后面的图标可根据当事人信息自动生成一条案件名称，点击保存后完成普通案件的新增。</w:t>
      </w:r>
    </w:p>
    <w:p w14:paraId="39CF10EB">
      <w:pPr>
        <w:pStyle w:val="3"/>
        <w:spacing w:line="360" w:lineRule="auto"/>
        <w:ind w:firstLine="0" w:firstLineChars="0"/>
        <w:jc w:val="center"/>
      </w:pPr>
      <w:r>
        <w:rPr>
          <w:rFonts w:hint="eastAsia"/>
        </w:rPr>
        <w:drawing>
          <wp:inline distT="0" distB="0" distL="114300" distR="114300">
            <wp:extent cx="2003425" cy="4453255"/>
            <wp:effectExtent l="0" t="0" r="8255" b="12065"/>
            <wp:docPr id="363" name="图片 363" descr="新增普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新增普通"/>
                    <pic:cNvPicPr>
                      <a:picLocks noChangeAspect="1"/>
                    </pic:cNvPicPr>
                  </pic:nvPicPr>
                  <pic:blipFill>
                    <a:blip r:embed="rId28"/>
                    <a:stretch>
                      <a:fillRect/>
                    </a:stretch>
                  </pic:blipFill>
                  <pic:spPr>
                    <a:xfrm>
                      <a:off x="0" y="0"/>
                      <a:ext cx="2003425" cy="4453255"/>
                    </a:xfrm>
                    <a:prstGeom prst="rect">
                      <a:avLst/>
                    </a:prstGeom>
                  </pic:spPr>
                </pic:pic>
              </a:graphicData>
            </a:graphic>
          </wp:inline>
        </w:drawing>
      </w:r>
    </w:p>
    <w:p w14:paraId="57C8D1D9">
      <w:pPr>
        <w:pStyle w:val="10"/>
        <w:widowControl/>
        <w:numPr>
          <w:ilvl w:val="0"/>
          <w:numId w:val="3"/>
        </w:numPr>
        <w:spacing w:line="360" w:lineRule="auto"/>
        <w:jc w:val="center"/>
      </w:pPr>
      <w:r>
        <w:rPr>
          <w:rFonts w:hint="eastAsia"/>
        </w:rPr>
        <w:t>新建普通案件</w:t>
      </w:r>
      <w:r>
        <w:rPr>
          <w:rFonts w:hint="eastAsia" w:ascii="黑体" w:hAnsi="黑体" w:cs="黑体"/>
          <w:kern w:val="0"/>
        </w:rPr>
        <w:t>页面</w:t>
      </w:r>
    </w:p>
    <w:p w14:paraId="4E2760CD">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51" w:name="_Toc30134"/>
      <w:bookmarkStart w:id="52" w:name="_Toc22792"/>
      <w:bookmarkStart w:id="53" w:name="_Toc32761"/>
      <w:bookmarkStart w:id="54" w:name="_Toc5825"/>
      <w:r>
        <w:rPr>
          <w:rFonts w:hint="eastAsia" w:ascii="黑体" w:hAnsi="黑体" w:eastAsia="黑体"/>
          <w:b w:val="0"/>
          <w:bCs w:val="0"/>
          <w:sz w:val="32"/>
        </w:rPr>
        <w:t>普通待办</w:t>
      </w:r>
      <w:bookmarkEnd w:id="51"/>
      <w:bookmarkEnd w:id="52"/>
      <w:bookmarkEnd w:id="53"/>
      <w:bookmarkEnd w:id="54"/>
    </w:p>
    <w:p w14:paraId="57B972AF">
      <w:pPr>
        <w:pStyle w:val="3"/>
        <w:spacing w:line="360" w:lineRule="auto"/>
        <w:ind w:firstLine="480"/>
        <w:rPr>
          <w:rFonts w:hint="eastAsia" w:ascii="宋体" w:hAnsi="宋体" w:cs="宋体"/>
          <w:sz w:val="24"/>
          <w:szCs w:val="24"/>
        </w:rPr>
      </w:pPr>
      <w:r>
        <w:rPr>
          <w:rFonts w:hint="eastAsia" w:ascii="宋体" w:hAnsi="宋体" w:cs="宋体"/>
          <w:sz w:val="24"/>
          <w:szCs w:val="24"/>
        </w:rPr>
        <w:t>点击“普通待办”后进入在办普通任务列表中，点击案件进入到案件办理页面。</w:t>
      </w:r>
      <w:r>
        <w:rPr>
          <w:rFonts w:hint="eastAsia" w:ascii="宋体" w:hAnsi="宋体"/>
          <w:sz w:val="24"/>
        </w:rPr>
        <w:t>前文详细介绍了案件办理流程，可跳转至行政检查办理处查看详细操作过程</w:t>
      </w:r>
      <w:r>
        <w:rPr>
          <w:rFonts w:hint="eastAsia" w:ascii="宋体" w:hAnsi="宋体" w:cs="宋体"/>
          <w:sz w:val="24"/>
          <w:szCs w:val="24"/>
        </w:rPr>
        <w:t>。</w:t>
      </w:r>
      <w:r>
        <w:rPr>
          <w:rFonts w:ascii="宋体" w:hAnsi="宋体" w:cs="宋体"/>
          <w:sz w:val="24"/>
          <w:szCs w:val="24"/>
        </w:rPr>
        <w:t xml:space="preserve"> </w:t>
      </w:r>
    </w:p>
    <w:p w14:paraId="00719818">
      <w:pPr>
        <w:pStyle w:val="3"/>
        <w:spacing w:line="360" w:lineRule="auto"/>
        <w:ind w:firstLine="0" w:firstLineChars="0"/>
        <w:jc w:val="center"/>
      </w:pPr>
      <w:r>
        <w:rPr>
          <w:rFonts w:hint="eastAsia"/>
        </w:rPr>
        <w:drawing>
          <wp:inline distT="0" distB="0" distL="114300" distR="114300">
            <wp:extent cx="2148840" cy="4777740"/>
            <wp:effectExtent l="0" t="0" r="0" b="7620"/>
            <wp:docPr id="365" name="图片 365" descr="普通待办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普通待办首页"/>
                    <pic:cNvPicPr>
                      <a:picLocks noChangeAspect="1"/>
                    </pic:cNvPicPr>
                  </pic:nvPicPr>
                  <pic:blipFill>
                    <a:blip r:embed="rId29"/>
                    <a:stretch>
                      <a:fillRect/>
                    </a:stretch>
                  </pic:blipFill>
                  <pic:spPr>
                    <a:xfrm>
                      <a:off x="0" y="0"/>
                      <a:ext cx="2148840" cy="4777740"/>
                    </a:xfrm>
                    <a:prstGeom prst="rect">
                      <a:avLst/>
                    </a:prstGeom>
                  </pic:spPr>
                </pic:pic>
              </a:graphicData>
            </a:graphic>
          </wp:inline>
        </w:drawing>
      </w:r>
      <w:r>
        <w:rPr>
          <w:rFonts w:hint="eastAsia"/>
        </w:rPr>
        <w:drawing>
          <wp:inline distT="0" distB="0" distL="114300" distR="114300">
            <wp:extent cx="2149475" cy="4780280"/>
            <wp:effectExtent l="0" t="0" r="14605" b="5080"/>
            <wp:docPr id="366" name="图片 366" descr="普通待办详细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普通待办详细信息"/>
                    <pic:cNvPicPr>
                      <a:picLocks noChangeAspect="1"/>
                    </pic:cNvPicPr>
                  </pic:nvPicPr>
                  <pic:blipFill>
                    <a:blip r:embed="rId30"/>
                    <a:stretch>
                      <a:fillRect/>
                    </a:stretch>
                  </pic:blipFill>
                  <pic:spPr>
                    <a:xfrm>
                      <a:off x="0" y="0"/>
                      <a:ext cx="2149475" cy="4780280"/>
                    </a:xfrm>
                    <a:prstGeom prst="rect">
                      <a:avLst/>
                    </a:prstGeom>
                  </pic:spPr>
                </pic:pic>
              </a:graphicData>
            </a:graphic>
          </wp:inline>
        </w:drawing>
      </w:r>
    </w:p>
    <w:p w14:paraId="20E46F24">
      <w:pPr>
        <w:pStyle w:val="10"/>
        <w:widowControl/>
        <w:numPr>
          <w:ilvl w:val="0"/>
          <w:numId w:val="3"/>
        </w:numPr>
        <w:spacing w:line="360" w:lineRule="auto"/>
        <w:jc w:val="center"/>
      </w:pPr>
      <w:r>
        <w:rPr>
          <w:rFonts w:hint="eastAsia" w:ascii="黑体" w:hAnsi="黑体" w:cs="黑体"/>
          <w:kern w:val="0"/>
        </w:rPr>
        <w:t>普通待办列表</w:t>
      </w:r>
      <w:r>
        <w:rPr>
          <w:rFonts w:ascii="黑体" w:hAnsi="黑体" w:cs="黑体"/>
          <w:kern w:val="0"/>
        </w:rPr>
        <w:t>—</w:t>
      </w:r>
      <w:r>
        <w:rPr>
          <w:rFonts w:hint="eastAsia" w:ascii="黑体" w:hAnsi="黑体" w:cs="黑体"/>
          <w:kern w:val="0"/>
        </w:rPr>
        <w:t>案件信息页面</w:t>
      </w:r>
    </w:p>
    <w:p w14:paraId="7688882D">
      <w:pPr>
        <w:pStyle w:val="3"/>
        <w:spacing w:line="360" w:lineRule="auto"/>
        <w:ind w:firstLine="480"/>
        <w:rPr>
          <w:rFonts w:hint="eastAsia" w:ascii="宋体" w:hAnsi="宋体" w:cs="宋体"/>
          <w:sz w:val="24"/>
          <w:szCs w:val="24"/>
        </w:rPr>
      </w:pPr>
      <w:r>
        <w:rPr>
          <w:rFonts w:hint="eastAsia" w:ascii="宋体" w:hAnsi="宋体" w:cs="宋体"/>
          <w:sz w:val="24"/>
          <w:szCs w:val="24"/>
        </w:rPr>
        <w:t>在信息采集中点击【执法人员】可重新选择当前案件的执法人员，当前登录执法人员不能被取消；点击【当事人】可对当事人信息进行修改。</w:t>
      </w:r>
    </w:p>
    <w:p w14:paraId="6EDD125B">
      <w:pPr>
        <w:pStyle w:val="3"/>
        <w:spacing w:line="360" w:lineRule="auto"/>
        <w:ind w:firstLine="0" w:firstLineChars="0"/>
        <w:jc w:val="center"/>
        <w:rPr>
          <w:rFonts w:hint="eastAsia" w:ascii="宋体" w:hAnsi="宋体" w:cs="宋体"/>
          <w:sz w:val="24"/>
          <w:szCs w:val="24"/>
        </w:rPr>
      </w:pPr>
      <w:r>
        <w:rPr>
          <w:rFonts w:hint="eastAsia" w:ascii="宋体" w:hAnsi="宋体" w:cs="宋体"/>
          <w:sz w:val="24"/>
          <w:szCs w:val="24"/>
        </w:rPr>
        <w:drawing>
          <wp:inline distT="0" distB="0" distL="114300" distR="114300">
            <wp:extent cx="2003425" cy="4458335"/>
            <wp:effectExtent l="0" t="0" r="8255" b="6985"/>
            <wp:docPr id="367" name="图片 367" descr="执法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执法人员"/>
                    <pic:cNvPicPr>
                      <a:picLocks noChangeAspect="1"/>
                    </pic:cNvPicPr>
                  </pic:nvPicPr>
                  <pic:blipFill>
                    <a:blip r:embed="rId31"/>
                    <a:stretch>
                      <a:fillRect/>
                    </a:stretch>
                  </pic:blipFill>
                  <pic:spPr>
                    <a:xfrm>
                      <a:off x="0" y="0"/>
                      <a:ext cx="2003425" cy="4458335"/>
                    </a:xfrm>
                    <a:prstGeom prst="rect">
                      <a:avLst/>
                    </a:prstGeom>
                  </pic:spPr>
                </pic:pic>
              </a:graphicData>
            </a:graphic>
          </wp:inline>
        </w:drawing>
      </w:r>
      <w:r>
        <w:rPr>
          <w:rFonts w:hint="eastAsia" w:ascii="宋体" w:hAnsi="宋体" w:cs="宋体"/>
          <w:sz w:val="24"/>
          <w:szCs w:val="24"/>
        </w:rPr>
        <w:drawing>
          <wp:inline distT="0" distB="0" distL="114300" distR="114300">
            <wp:extent cx="2007870" cy="4464050"/>
            <wp:effectExtent l="0" t="0" r="3810" b="1270"/>
            <wp:docPr id="368" name="图片 368" descr="当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当事人"/>
                    <pic:cNvPicPr>
                      <a:picLocks noChangeAspect="1"/>
                    </pic:cNvPicPr>
                  </pic:nvPicPr>
                  <pic:blipFill>
                    <a:blip r:embed="rId32"/>
                    <a:stretch>
                      <a:fillRect/>
                    </a:stretch>
                  </pic:blipFill>
                  <pic:spPr>
                    <a:xfrm>
                      <a:off x="0" y="0"/>
                      <a:ext cx="2007870" cy="4464050"/>
                    </a:xfrm>
                    <a:prstGeom prst="rect">
                      <a:avLst/>
                    </a:prstGeom>
                  </pic:spPr>
                </pic:pic>
              </a:graphicData>
            </a:graphic>
          </wp:inline>
        </w:drawing>
      </w:r>
    </w:p>
    <w:p w14:paraId="321613C9">
      <w:pPr>
        <w:pStyle w:val="10"/>
        <w:widowControl/>
        <w:numPr>
          <w:ilvl w:val="0"/>
          <w:numId w:val="3"/>
        </w:numPr>
        <w:spacing w:line="360" w:lineRule="auto"/>
        <w:jc w:val="center"/>
        <w:rPr>
          <w:rFonts w:hint="eastAsia" w:ascii="黑体" w:hAnsi="黑体" w:cs="黑体"/>
          <w:kern w:val="0"/>
        </w:rPr>
      </w:pPr>
      <w:r>
        <w:rPr>
          <w:rFonts w:hint="eastAsia" w:ascii="黑体" w:hAnsi="黑体" w:cs="黑体"/>
          <w:kern w:val="0"/>
        </w:rPr>
        <w:t>编辑执法人员</w:t>
      </w:r>
      <w:r>
        <w:rPr>
          <w:rFonts w:ascii="黑体" w:hAnsi="黑体" w:cs="黑体"/>
          <w:kern w:val="0"/>
        </w:rPr>
        <w:t>—</w:t>
      </w:r>
      <w:r>
        <w:rPr>
          <w:rFonts w:hint="eastAsia" w:ascii="黑体" w:hAnsi="黑体" w:cs="黑体"/>
          <w:kern w:val="0"/>
        </w:rPr>
        <w:t>当事人信息页面</w:t>
      </w:r>
    </w:p>
    <w:p w14:paraId="1401E10F">
      <w:pPr>
        <w:pStyle w:val="3"/>
        <w:spacing w:line="360" w:lineRule="auto"/>
        <w:ind w:firstLine="480"/>
        <w:rPr>
          <w:rFonts w:hint="eastAsia" w:ascii="宋体" w:hAnsi="宋体" w:cs="宋体"/>
          <w:sz w:val="24"/>
          <w:szCs w:val="24"/>
        </w:rPr>
      </w:pPr>
      <w:r>
        <w:rPr>
          <w:rFonts w:hint="eastAsia" w:ascii="宋体" w:hAnsi="宋体" w:cs="宋体"/>
          <w:sz w:val="24"/>
          <w:szCs w:val="24"/>
        </w:rPr>
        <w:t>证据中点击【添加证据】</w:t>
      </w:r>
      <w:r>
        <w:rPr>
          <w:rFonts w:hint="eastAsia" w:ascii="宋体" w:hAnsi="宋体" w:cs="宋体"/>
          <w:sz w:val="24"/>
          <w:szCs w:val="24"/>
          <w:lang w:eastAsia="zh-CN"/>
        </w:rPr>
        <w:t>进入</w:t>
      </w:r>
      <w:r>
        <w:rPr>
          <w:rFonts w:hint="eastAsia" w:ascii="宋体" w:hAnsi="宋体" w:cs="宋体"/>
          <w:sz w:val="24"/>
          <w:szCs w:val="24"/>
        </w:rPr>
        <w:t>新增证据页面，选择需要添加的证据后点击【保存】按钮完成添加。</w:t>
      </w:r>
    </w:p>
    <w:p w14:paraId="2723CA87">
      <w:pPr>
        <w:pStyle w:val="3"/>
        <w:spacing w:line="360" w:lineRule="auto"/>
        <w:ind w:firstLine="0" w:firstLineChars="0"/>
        <w:jc w:val="center"/>
        <w:rPr>
          <w:rFonts w:hint="eastAsia" w:ascii="宋体" w:hAnsi="宋体" w:cs="宋体"/>
          <w:sz w:val="24"/>
          <w:szCs w:val="24"/>
        </w:rPr>
      </w:pPr>
    </w:p>
    <w:p w14:paraId="231D5ADC">
      <w:pPr>
        <w:pStyle w:val="3"/>
        <w:spacing w:line="360" w:lineRule="auto"/>
        <w:ind w:firstLine="0" w:firstLineChars="0"/>
        <w:jc w:val="center"/>
        <w:rPr>
          <w:rFonts w:hint="eastAsia" w:ascii="宋体" w:hAnsi="宋体" w:cs="宋体"/>
          <w:sz w:val="24"/>
          <w:szCs w:val="24"/>
        </w:rPr>
      </w:pPr>
      <w:r>
        <w:rPr>
          <w:rFonts w:ascii="宋体" w:hAnsi="宋体" w:cs="宋体"/>
          <w:sz w:val="24"/>
          <w:szCs w:val="24"/>
        </w:rPr>
        <w:drawing>
          <wp:inline distT="0" distB="0" distL="114300" distR="114300">
            <wp:extent cx="2014855" cy="4473575"/>
            <wp:effectExtent l="0" t="0" r="12065" b="6985"/>
            <wp:docPr id="372" name="图片 372" descr="lQDPJxNXIzQs6x_NBQDNAkCw4A8eEHmk-UUIFDY7KfP6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lQDPJxNXIzQs6x_NBQDNAkCw4A8eEHmk-UUIFDY7KfP6AA_576_1280"/>
                    <pic:cNvPicPr>
                      <a:picLocks noChangeAspect="1"/>
                    </pic:cNvPicPr>
                  </pic:nvPicPr>
                  <pic:blipFill>
                    <a:blip r:embed="rId33"/>
                    <a:stretch>
                      <a:fillRect/>
                    </a:stretch>
                  </pic:blipFill>
                  <pic:spPr>
                    <a:xfrm>
                      <a:off x="0" y="0"/>
                      <a:ext cx="2014855" cy="4473575"/>
                    </a:xfrm>
                    <a:prstGeom prst="rect">
                      <a:avLst/>
                    </a:prstGeom>
                  </pic:spPr>
                </pic:pic>
              </a:graphicData>
            </a:graphic>
          </wp:inline>
        </w:drawing>
      </w:r>
      <w:r>
        <w:rPr>
          <w:rFonts w:ascii="宋体" w:hAnsi="宋体" w:cs="宋体"/>
          <w:sz w:val="24"/>
          <w:szCs w:val="24"/>
        </w:rPr>
        <w:t xml:space="preserve"> </w:t>
      </w:r>
    </w:p>
    <w:p w14:paraId="38337E24">
      <w:pPr>
        <w:pStyle w:val="10"/>
        <w:widowControl/>
        <w:numPr>
          <w:ilvl w:val="0"/>
          <w:numId w:val="3"/>
        </w:numPr>
        <w:spacing w:line="360" w:lineRule="auto"/>
        <w:jc w:val="center"/>
        <w:rPr>
          <w:rFonts w:hint="eastAsia" w:ascii="黑体" w:hAnsi="黑体" w:cs="黑体"/>
          <w:kern w:val="0"/>
        </w:rPr>
      </w:pPr>
      <w:r>
        <w:rPr>
          <w:rFonts w:hint="eastAsia" w:ascii="黑体" w:hAnsi="黑体" w:cs="黑体"/>
          <w:kern w:val="0"/>
        </w:rPr>
        <w:t>添加证据页面</w:t>
      </w:r>
    </w:p>
    <w:p w14:paraId="2A7B0B36">
      <w:pPr>
        <w:pStyle w:val="3"/>
        <w:spacing w:line="360" w:lineRule="auto"/>
        <w:ind w:firstLine="0" w:firstLineChars="0"/>
      </w:pPr>
    </w:p>
    <w:p w14:paraId="4D69F22E">
      <w:pPr>
        <w:pStyle w:val="3"/>
        <w:spacing w:line="360" w:lineRule="auto"/>
        <w:ind w:firstLine="480"/>
        <w:rPr>
          <w:rFonts w:hint="eastAsia" w:ascii="宋体" w:hAnsi="宋体" w:cs="宋体"/>
          <w:sz w:val="24"/>
          <w:szCs w:val="24"/>
        </w:rPr>
      </w:pPr>
      <w:r>
        <w:rPr>
          <w:rFonts w:hint="eastAsia" w:ascii="宋体" w:hAnsi="宋体" w:cs="宋体"/>
          <w:sz w:val="24"/>
          <w:szCs w:val="24"/>
        </w:rPr>
        <w:t>在信息采集中点击【涉案工具】可添加当事人所使用的涉案工具，填写相关信息，点击即可保存当前涉案工具信息。</w:t>
      </w:r>
    </w:p>
    <w:p w14:paraId="747CA733">
      <w:pPr>
        <w:pStyle w:val="3"/>
        <w:spacing w:line="360" w:lineRule="auto"/>
        <w:ind w:firstLine="0" w:firstLineChars="0"/>
        <w:jc w:val="center"/>
        <w:rPr>
          <w:rFonts w:hint="eastAsia" w:ascii="宋体" w:hAnsi="宋体" w:cs="宋体"/>
          <w:sz w:val="24"/>
          <w:szCs w:val="24"/>
        </w:rPr>
      </w:pPr>
      <w:r>
        <w:rPr>
          <w:rFonts w:hint="eastAsia" w:ascii="宋体" w:hAnsi="宋体" w:cs="宋体"/>
          <w:sz w:val="24"/>
          <w:szCs w:val="24"/>
        </w:rPr>
        <w:drawing>
          <wp:inline distT="0" distB="0" distL="114300" distR="114300">
            <wp:extent cx="1724025" cy="3834765"/>
            <wp:effectExtent l="0" t="0" r="13335" b="5715"/>
            <wp:docPr id="370" name="图片 370" descr="lQDPJxxwWnxz2r_NBQDNAkCwKXlMIjDzPzcIFDFZYT_k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lQDPJxxwWnxz2r_NBQDNAkCwKXlMIjDzPzcIFDFZYT_kAA_576_1280"/>
                    <pic:cNvPicPr>
                      <a:picLocks noChangeAspect="1"/>
                    </pic:cNvPicPr>
                  </pic:nvPicPr>
                  <pic:blipFill>
                    <a:blip r:embed="rId34"/>
                    <a:stretch>
                      <a:fillRect/>
                    </a:stretch>
                  </pic:blipFill>
                  <pic:spPr>
                    <a:xfrm>
                      <a:off x="0" y="0"/>
                      <a:ext cx="1724025" cy="3834765"/>
                    </a:xfrm>
                    <a:prstGeom prst="rect">
                      <a:avLst/>
                    </a:prstGeom>
                  </pic:spPr>
                </pic:pic>
              </a:graphicData>
            </a:graphic>
          </wp:inline>
        </w:drawing>
      </w:r>
    </w:p>
    <w:p w14:paraId="6D273D38">
      <w:pPr>
        <w:pStyle w:val="10"/>
        <w:widowControl/>
        <w:numPr>
          <w:ilvl w:val="0"/>
          <w:numId w:val="3"/>
        </w:numPr>
        <w:spacing w:line="360" w:lineRule="auto"/>
        <w:jc w:val="center"/>
        <w:rPr>
          <w:rFonts w:hint="eastAsia" w:ascii="宋体" w:hAnsi="宋体" w:eastAsia="宋体" w:cs="宋体"/>
          <w:sz w:val="24"/>
          <w:szCs w:val="24"/>
        </w:rPr>
      </w:pPr>
      <w:r>
        <w:rPr>
          <w:rFonts w:hint="eastAsia" w:ascii="黑体" w:hAnsi="黑体" w:cs="黑体"/>
          <w:kern w:val="0"/>
        </w:rPr>
        <w:t>涉案工具信息页面</w:t>
      </w:r>
    </w:p>
    <w:p w14:paraId="15648A8D">
      <w:pPr>
        <w:pStyle w:val="3"/>
        <w:spacing w:line="360" w:lineRule="auto"/>
        <w:ind w:firstLine="480"/>
        <w:rPr>
          <w:rFonts w:hint="eastAsia" w:ascii="宋体" w:hAnsi="宋体" w:cs="宋体"/>
          <w:sz w:val="24"/>
          <w:szCs w:val="24"/>
        </w:rPr>
      </w:pPr>
      <w:r>
        <w:rPr>
          <w:rFonts w:hint="eastAsia" w:ascii="宋体" w:hAnsi="宋体" w:cs="宋体"/>
          <w:sz w:val="24"/>
          <w:szCs w:val="24"/>
        </w:rPr>
        <w:t>在信息采集中点击【渔获物】可添加当事人违法捕捞的渔获信息，填写相关信息，点击即可保存当前渔获物信息。</w:t>
      </w:r>
    </w:p>
    <w:p w14:paraId="4D240AC7">
      <w:pPr>
        <w:pStyle w:val="3"/>
        <w:spacing w:line="360" w:lineRule="auto"/>
        <w:ind w:firstLine="0" w:firstLineChars="0"/>
        <w:jc w:val="center"/>
      </w:pPr>
      <w:r>
        <w:rPr>
          <w:rFonts w:hint="eastAsia" w:ascii="宋体" w:hAnsi="宋体" w:cs="宋体"/>
          <w:sz w:val="24"/>
          <w:szCs w:val="24"/>
        </w:rPr>
        <w:drawing>
          <wp:inline distT="0" distB="0" distL="114300" distR="114300">
            <wp:extent cx="1565910" cy="3482340"/>
            <wp:effectExtent l="0" t="0" r="3810" b="7620"/>
            <wp:docPr id="371" name="图片 371" descr="lQDPKGkln28F6r_NBQDNAkCwxKonXBziNHwIFDFYbl48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lQDPKGkln28F6r_NBQDNAkCwxKonXBziNHwIFDFYbl48AA_576_1280"/>
                    <pic:cNvPicPr>
                      <a:picLocks noChangeAspect="1"/>
                    </pic:cNvPicPr>
                  </pic:nvPicPr>
                  <pic:blipFill>
                    <a:blip r:embed="rId35"/>
                    <a:stretch>
                      <a:fillRect/>
                    </a:stretch>
                  </pic:blipFill>
                  <pic:spPr>
                    <a:xfrm>
                      <a:off x="0" y="0"/>
                      <a:ext cx="1565910" cy="3482340"/>
                    </a:xfrm>
                    <a:prstGeom prst="rect">
                      <a:avLst/>
                    </a:prstGeom>
                  </pic:spPr>
                </pic:pic>
              </a:graphicData>
            </a:graphic>
          </wp:inline>
        </w:drawing>
      </w:r>
    </w:p>
    <w:p w14:paraId="7ABE6009">
      <w:pPr>
        <w:pStyle w:val="10"/>
        <w:widowControl/>
        <w:numPr>
          <w:ilvl w:val="0"/>
          <w:numId w:val="3"/>
        </w:numPr>
        <w:spacing w:line="360" w:lineRule="auto"/>
        <w:jc w:val="center"/>
      </w:pPr>
      <w:r>
        <w:rPr>
          <w:rFonts w:hint="eastAsia" w:ascii="黑体" w:hAnsi="黑体" w:cs="黑体"/>
          <w:kern w:val="0"/>
        </w:rPr>
        <w:t>渔获物信息页面</w:t>
      </w:r>
    </w:p>
    <w:p w14:paraId="7477411D">
      <w:pPr>
        <w:pStyle w:val="3"/>
        <w:spacing w:line="360" w:lineRule="auto"/>
        <w:ind w:firstLine="480"/>
        <w:rPr>
          <w:rFonts w:hint="eastAsia" w:ascii="宋体" w:hAnsi="宋体" w:cs="宋体"/>
          <w:sz w:val="24"/>
          <w:szCs w:val="24"/>
        </w:rPr>
      </w:pPr>
      <w:r>
        <w:rPr>
          <w:rFonts w:hint="eastAsia" w:ascii="宋体" w:hAnsi="宋体" w:cs="宋体"/>
          <w:sz w:val="24"/>
          <w:szCs w:val="24"/>
        </w:rPr>
        <w:t>普通案件文书办理中</w:t>
      </w:r>
      <w:r>
        <w:rPr>
          <w:rFonts w:hint="eastAsia" w:ascii="宋体" w:hAnsi="宋体" w:cs="宋体"/>
          <w:sz w:val="24"/>
          <w:szCs w:val="24"/>
          <w:lang w:eastAsia="zh-CN"/>
        </w:rPr>
        <w:t>分为</w:t>
      </w:r>
      <w:r>
        <w:rPr>
          <w:rFonts w:hint="eastAsia" w:ascii="宋体" w:hAnsi="宋体" w:cs="宋体"/>
          <w:sz w:val="24"/>
          <w:szCs w:val="24"/>
        </w:rPr>
        <w:t>立案、调查取证、法治审核及事先告知、处罚决定、处罚执行、结案六个环节，不同环节中配置了不同文书，执法人员根据当前行政执法案件所需行政执法文书。</w:t>
      </w:r>
    </w:p>
    <w:p w14:paraId="1E09DB84">
      <w:pPr>
        <w:pStyle w:val="3"/>
        <w:spacing w:line="360" w:lineRule="auto"/>
        <w:ind w:firstLine="0" w:firstLineChars="0"/>
        <w:jc w:val="center"/>
        <w:rPr>
          <w:rFonts w:hint="eastAsia" w:ascii="宋体" w:hAnsi="宋体" w:cs="宋体"/>
          <w:sz w:val="24"/>
          <w:szCs w:val="24"/>
        </w:rPr>
      </w:pPr>
      <w:r>
        <w:rPr>
          <w:rFonts w:hint="eastAsia" w:ascii="宋体" w:hAnsi="宋体" w:cs="宋体"/>
          <w:sz w:val="24"/>
          <w:szCs w:val="24"/>
        </w:rPr>
        <w:drawing>
          <wp:inline distT="0" distB="0" distL="114300" distR="114300">
            <wp:extent cx="1890395" cy="4201160"/>
            <wp:effectExtent l="0" t="0" r="14605" b="5080"/>
            <wp:docPr id="522" name="图片 522" descr="7afc5a8b546771224a0fb37b83ba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7afc5a8b546771224a0fb37b83ba9736"/>
                    <pic:cNvPicPr>
                      <a:picLocks noChangeAspect="1"/>
                    </pic:cNvPicPr>
                  </pic:nvPicPr>
                  <pic:blipFill>
                    <a:blip r:embed="rId36"/>
                    <a:stretch>
                      <a:fillRect/>
                    </a:stretch>
                  </pic:blipFill>
                  <pic:spPr>
                    <a:xfrm>
                      <a:off x="0" y="0"/>
                      <a:ext cx="1890395" cy="4201160"/>
                    </a:xfrm>
                    <a:prstGeom prst="rect">
                      <a:avLst/>
                    </a:prstGeom>
                  </pic:spPr>
                </pic:pic>
              </a:graphicData>
            </a:graphic>
          </wp:inline>
        </w:drawing>
      </w:r>
      <w:r>
        <w:rPr>
          <w:rFonts w:hint="eastAsia" w:ascii="宋体" w:hAnsi="宋体" w:cs="宋体"/>
          <w:sz w:val="24"/>
          <w:szCs w:val="24"/>
        </w:rPr>
        <w:drawing>
          <wp:inline distT="0" distB="0" distL="114300" distR="114300">
            <wp:extent cx="1897380" cy="4216400"/>
            <wp:effectExtent l="0" t="0" r="7620" b="5080"/>
            <wp:docPr id="124" name="图片 124" descr="828956ae624df11b47e4e558a2a3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828956ae624df11b47e4e558a2a344c"/>
                    <pic:cNvPicPr>
                      <a:picLocks noChangeAspect="1"/>
                    </pic:cNvPicPr>
                  </pic:nvPicPr>
                  <pic:blipFill>
                    <a:blip r:embed="rId37"/>
                    <a:stretch>
                      <a:fillRect/>
                    </a:stretch>
                  </pic:blipFill>
                  <pic:spPr>
                    <a:xfrm>
                      <a:off x="0" y="0"/>
                      <a:ext cx="1897380" cy="4216400"/>
                    </a:xfrm>
                    <a:prstGeom prst="rect">
                      <a:avLst/>
                    </a:prstGeom>
                  </pic:spPr>
                </pic:pic>
              </a:graphicData>
            </a:graphic>
          </wp:inline>
        </w:drawing>
      </w:r>
    </w:p>
    <w:p w14:paraId="7B3712AB">
      <w:pPr>
        <w:pStyle w:val="10"/>
        <w:widowControl/>
        <w:numPr>
          <w:ilvl w:val="0"/>
          <w:numId w:val="3"/>
        </w:numPr>
        <w:spacing w:line="360" w:lineRule="auto"/>
        <w:jc w:val="center"/>
      </w:pPr>
      <w:r>
        <w:rPr>
          <w:rFonts w:hint="eastAsia"/>
        </w:rPr>
        <w:t>创建文书</w:t>
      </w:r>
      <w:r>
        <w:rPr>
          <w:rFonts w:hint="eastAsia" w:ascii="黑体" w:hAnsi="黑体" w:cs="黑体"/>
          <w:kern w:val="0"/>
        </w:rPr>
        <w:t>页面</w:t>
      </w:r>
    </w:p>
    <w:p w14:paraId="0AD42169">
      <w:pPr>
        <w:pStyle w:val="3"/>
        <w:spacing w:line="360" w:lineRule="auto"/>
        <w:ind w:firstLine="480"/>
        <w:rPr>
          <w:rFonts w:hint="eastAsia" w:ascii="宋体" w:hAnsi="宋体" w:cs="宋体"/>
          <w:sz w:val="24"/>
          <w:szCs w:val="24"/>
        </w:rPr>
      </w:pPr>
      <w:r>
        <w:rPr>
          <w:rFonts w:hint="eastAsia" w:ascii="宋体" w:hAnsi="宋体" w:cs="宋体"/>
          <w:sz w:val="24"/>
          <w:szCs w:val="24"/>
        </w:rPr>
        <w:t>创建文书后进入文书办理页面，填写文书信息可通过【暂存】按钮进行文书保存，点击【发送】按钮将文书发给下一办理人办理。</w:t>
      </w:r>
      <w:r>
        <w:rPr>
          <w:rFonts w:hint="eastAsia" w:ascii="黑体" w:hAnsi="黑体" w:cs="黑体"/>
          <w:kern w:val="0"/>
          <w:sz w:val="24"/>
          <w:szCs w:val="24"/>
          <w:lang w:val="en-US" w:eastAsia="zh-CN"/>
        </w:rPr>
        <w:t>点击“打印”按钮预览文书打印页面进行打印和下载工作。</w:t>
      </w:r>
    </w:p>
    <w:p w14:paraId="07127338">
      <w:pPr>
        <w:pStyle w:val="3"/>
        <w:spacing w:line="360" w:lineRule="auto"/>
        <w:ind w:firstLine="0" w:firstLineChars="0"/>
        <w:jc w:val="center"/>
        <w:rPr>
          <w:rFonts w:hint="eastAsia" w:ascii="宋体" w:hAnsi="宋体" w:cs="宋体"/>
          <w:sz w:val="24"/>
          <w:szCs w:val="24"/>
        </w:rPr>
      </w:pPr>
      <w:r>
        <w:rPr>
          <w:rFonts w:ascii="宋体" w:hAnsi="宋体" w:cs="宋体"/>
          <w:sz w:val="24"/>
          <w:szCs w:val="24"/>
        </w:rPr>
        <w:drawing>
          <wp:inline distT="0" distB="0" distL="114300" distR="114300">
            <wp:extent cx="1764030" cy="3922395"/>
            <wp:effectExtent l="0" t="0" r="3810" b="9525"/>
            <wp:docPr id="373" name="图片 373" descr="lQDPJwIuRz9jDj_NBQDNAkCw8fvVk3eeKUQIFDikUeMZ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lQDPJwIuRz9jDj_NBQDNAkCw8fvVk3eeKUQIFDikUeMZAA_576_1280"/>
                    <pic:cNvPicPr>
                      <a:picLocks noChangeAspect="1"/>
                    </pic:cNvPicPr>
                  </pic:nvPicPr>
                  <pic:blipFill>
                    <a:blip r:embed="rId38"/>
                    <a:stretch>
                      <a:fillRect/>
                    </a:stretch>
                  </pic:blipFill>
                  <pic:spPr>
                    <a:xfrm>
                      <a:off x="0" y="0"/>
                      <a:ext cx="1764030" cy="3922395"/>
                    </a:xfrm>
                    <a:prstGeom prst="rect">
                      <a:avLst/>
                    </a:prstGeom>
                  </pic:spPr>
                </pic:pic>
              </a:graphicData>
            </a:graphic>
          </wp:inline>
        </w:drawing>
      </w:r>
      <w:r>
        <w:rPr>
          <w:rFonts w:ascii="宋体" w:hAnsi="宋体" w:cs="宋体"/>
          <w:sz w:val="24"/>
          <w:szCs w:val="24"/>
        </w:rPr>
        <w:t xml:space="preserve"> </w:t>
      </w:r>
      <w:r>
        <w:rPr>
          <w:rFonts w:hint="eastAsia" w:ascii="宋体" w:hAnsi="宋体" w:cs="宋体"/>
          <w:sz w:val="24"/>
          <w:szCs w:val="24"/>
        </w:rPr>
        <w:drawing>
          <wp:inline distT="0" distB="0" distL="114300" distR="114300">
            <wp:extent cx="1770380" cy="3935730"/>
            <wp:effectExtent l="0" t="0" r="12700" b="11430"/>
            <wp:docPr id="374" name="图片 374" descr="lQDPJxkshyZprT_NBQDNAkCwMRntdFhgWHwIFDij6aKw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lQDPJxkshyZprT_NBQDNAkCwMRntdFhgWHwIFDij6aKwAA_576_1280"/>
                    <pic:cNvPicPr>
                      <a:picLocks noChangeAspect="1"/>
                    </pic:cNvPicPr>
                  </pic:nvPicPr>
                  <pic:blipFill>
                    <a:blip r:embed="rId39"/>
                    <a:stretch>
                      <a:fillRect/>
                    </a:stretch>
                  </pic:blipFill>
                  <pic:spPr>
                    <a:xfrm>
                      <a:off x="0" y="0"/>
                      <a:ext cx="1770380" cy="3935730"/>
                    </a:xfrm>
                    <a:prstGeom prst="rect">
                      <a:avLst/>
                    </a:prstGeom>
                  </pic:spPr>
                </pic:pic>
              </a:graphicData>
            </a:graphic>
          </wp:inline>
        </w:drawing>
      </w:r>
    </w:p>
    <w:p w14:paraId="69DAD60D">
      <w:pPr>
        <w:pStyle w:val="10"/>
        <w:widowControl/>
        <w:numPr>
          <w:ilvl w:val="0"/>
          <w:numId w:val="3"/>
        </w:numPr>
        <w:spacing w:line="360" w:lineRule="auto"/>
        <w:jc w:val="center"/>
        <w:rPr>
          <w:rFonts w:hint="eastAsia" w:ascii="宋体" w:hAnsi="宋体" w:cs="宋体"/>
          <w:sz w:val="24"/>
          <w:szCs w:val="24"/>
        </w:rPr>
      </w:pPr>
      <w:r>
        <w:rPr>
          <w:rFonts w:hint="eastAsia" w:ascii="黑体" w:hAnsi="黑体" w:cs="黑体"/>
          <w:kern w:val="0"/>
        </w:rPr>
        <w:t>办理文书页面</w:t>
      </w:r>
    </w:p>
    <w:p w14:paraId="43FCD227">
      <w:pPr>
        <w:jc w:val="center"/>
        <w:rPr>
          <w:rFonts w:hint="eastAsia" w:eastAsia="宋体"/>
          <w:lang w:eastAsia="zh-CN"/>
        </w:rPr>
      </w:pPr>
      <w:r>
        <w:rPr>
          <w:rFonts w:hint="eastAsia" w:eastAsia="宋体"/>
          <w:lang w:eastAsia="zh-CN"/>
        </w:rPr>
        <w:drawing>
          <wp:inline distT="0" distB="0" distL="114300" distR="114300">
            <wp:extent cx="1610360" cy="3579495"/>
            <wp:effectExtent l="0" t="0" r="5080" b="1905"/>
            <wp:docPr id="523" name="图片 523" descr="0d6f17e7639663de2c484f7ac1da4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0d6f17e7639663de2c484f7ac1da49f3"/>
                    <pic:cNvPicPr>
                      <a:picLocks noChangeAspect="1"/>
                    </pic:cNvPicPr>
                  </pic:nvPicPr>
                  <pic:blipFill>
                    <a:blip r:embed="rId40"/>
                    <a:stretch>
                      <a:fillRect/>
                    </a:stretch>
                  </pic:blipFill>
                  <pic:spPr>
                    <a:xfrm>
                      <a:off x="0" y="0"/>
                      <a:ext cx="1610360" cy="3579495"/>
                    </a:xfrm>
                    <a:prstGeom prst="rect">
                      <a:avLst/>
                    </a:prstGeom>
                  </pic:spPr>
                </pic:pic>
              </a:graphicData>
            </a:graphic>
          </wp:inline>
        </w:drawing>
      </w:r>
    </w:p>
    <w:p w14:paraId="4258911F">
      <w:pPr>
        <w:pStyle w:val="10"/>
        <w:widowControl/>
        <w:numPr>
          <w:ilvl w:val="0"/>
          <w:numId w:val="3"/>
        </w:numPr>
        <w:spacing w:line="360" w:lineRule="auto"/>
        <w:jc w:val="center"/>
        <w:rPr>
          <w:rFonts w:hint="eastAsia" w:eastAsia="宋体"/>
          <w:lang w:eastAsia="zh-CN"/>
        </w:rPr>
      </w:pPr>
      <w:r>
        <w:rPr>
          <w:rFonts w:hint="eastAsia" w:ascii="黑体" w:hAnsi="黑体" w:cs="黑体"/>
          <w:kern w:val="0"/>
          <w:lang w:val="en-US" w:eastAsia="zh-CN"/>
        </w:rPr>
        <w:t>文书PDF预览</w:t>
      </w:r>
      <w:r>
        <w:rPr>
          <w:rFonts w:hint="eastAsia" w:ascii="黑体" w:hAnsi="黑体" w:cs="黑体"/>
          <w:kern w:val="0"/>
        </w:rPr>
        <w:t>页面</w:t>
      </w:r>
    </w:p>
    <w:p w14:paraId="0B529F18">
      <w:pPr>
        <w:pStyle w:val="3"/>
        <w:spacing w:line="360" w:lineRule="auto"/>
        <w:ind w:firstLine="480"/>
        <w:rPr>
          <w:rFonts w:hint="eastAsia" w:ascii="宋体" w:hAnsi="宋体" w:cs="宋体"/>
          <w:sz w:val="24"/>
          <w:szCs w:val="24"/>
        </w:rPr>
      </w:pPr>
      <w:r>
        <w:rPr>
          <w:rFonts w:hint="eastAsia" w:ascii="宋体" w:hAnsi="宋体" w:cs="宋体"/>
          <w:sz w:val="24"/>
          <w:szCs w:val="24"/>
        </w:rPr>
        <w:t>案件办结后完成普通案件办理。</w:t>
      </w:r>
    </w:p>
    <w:p w14:paraId="7BAE248C">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55" w:name="_Toc17007"/>
      <w:bookmarkStart w:id="56" w:name="_Toc25586"/>
      <w:bookmarkStart w:id="57" w:name="_Toc16648"/>
      <w:bookmarkStart w:id="58" w:name="_Toc31226"/>
      <w:r>
        <w:rPr>
          <w:rFonts w:hint="eastAsia" w:ascii="黑体" w:hAnsi="黑体" w:eastAsia="黑体"/>
          <w:b w:val="0"/>
          <w:bCs w:val="0"/>
          <w:sz w:val="32"/>
        </w:rPr>
        <w:t>办案助手</w:t>
      </w:r>
      <w:bookmarkEnd w:id="55"/>
      <w:bookmarkEnd w:id="56"/>
      <w:bookmarkEnd w:id="57"/>
    </w:p>
    <w:p w14:paraId="62BCFDFA">
      <w:pPr>
        <w:pStyle w:val="3"/>
        <w:spacing w:line="360" w:lineRule="auto"/>
        <w:ind w:firstLine="480"/>
        <w:rPr>
          <w:sz w:val="24"/>
          <w:szCs w:val="24"/>
        </w:rPr>
      </w:pPr>
      <w:r>
        <w:rPr>
          <w:rFonts w:hint="eastAsia"/>
          <w:sz w:val="24"/>
          <w:szCs w:val="24"/>
        </w:rPr>
        <w:t>提供法律法规查询、典型案件关联等功能服务。支持用户在线查询相关法律法规。在执法办案时，执法人员可输入关键字对法律法规相关条文搜索，并可查看详细法律参考信息。支持用户在线查看关联典型案件处理方法，对执法人员决策提供参考。</w:t>
      </w:r>
    </w:p>
    <w:p w14:paraId="0768480D">
      <w:pPr>
        <w:pStyle w:val="7"/>
        <w:ind w:left="0" w:leftChars="0" w:firstLine="0" w:firstLineChars="0"/>
        <w:jc w:val="center"/>
      </w:pPr>
      <w:r>
        <w:drawing>
          <wp:inline distT="0" distB="0" distL="114300" distR="114300">
            <wp:extent cx="2047875" cy="4552315"/>
            <wp:effectExtent l="0" t="0" r="9525" b="4445"/>
            <wp:docPr id="380" name="图片 380" descr="lQDPJw-J-m2zGi_NCvDNBOywTUz35TpVMtsIFEw06hRMAA_1260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lQDPJw-J-m2zGi_NCvDNBOywTUz35TpVMtsIFEw06hRMAA_1260_2800"/>
                    <pic:cNvPicPr>
                      <a:picLocks noChangeAspect="1"/>
                    </pic:cNvPicPr>
                  </pic:nvPicPr>
                  <pic:blipFill>
                    <a:blip r:embed="rId41"/>
                    <a:stretch>
                      <a:fillRect/>
                    </a:stretch>
                  </pic:blipFill>
                  <pic:spPr>
                    <a:xfrm>
                      <a:off x="0" y="0"/>
                      <a:ext cx="2047875" cy="4552315"/>
                    </a:xfrm>
                    <a:prstGeom prst="rect">
                      <a:avLst/>
                    </a:prstGeom>
                  </pic:spPr>
                </pic:pic>
              </a:graphicData>
            </a:graphic>
          </wp:inline>
        </w:drawing>
      </w:r>
    </w:p>
    <w:p w14:paraId="46A0C13C">
      <w:pPr>
        <w:pStyle w:val="10"/>
        <w:widowControl/>
        <w:numPr>
          <w:ilvl w:val="0"/>
          <w:numId w:val="3"/>
        </w:numPr>
        <w:spacing w:line="360" w:lineRule="auto"/>
        <w:jc w:val="center"/>
      </w:pPr>
      <w:r>
        <w:rPr>
          <w:rFonts w:hint="eastAsia" w:ascii="黑体" w:hAnsi="黑体" w:cs="黑体"/>
          <w:kern w:val="0"/>
        </w:rPr>
        <w:t>办案助手页面</w:t>
      </w:r>
    </w:p>
    <w:p w14:paraId="44C444B7">
      <w:pPr>
        <w:pStyle w:val="5"/>
        <w:keepNext/>
        <w:keepLines/>
        <w:numPr>
          <w:ilvl w:val="1"/>
          <w:numId w:val="2"/>
        </w:numPr>
        <w:tabs>
          <w:tab w:val="left" w:pos="0"/>
          <w:tab w:val="left" w:pos="567"/>
          <w:tab w:val="left" w:pos="709"/>
          <w:tab w:val="clear" w:pos="576"/>
        </w:tabs>
        <w:spacing w:before="0" w:after="0"/>
        <w:jc w:val="left"/>
        <w:rPr>
          <w:rFonts w:hint="eastAsia" w:ascii="黑体" w:hAnsi="黑体" w:eastAsia="黑体"/>
          <w:b w:val="0"/>
          <w:bCs w:val="0"/>
          <w:sz w:val="32"/>
        </w:rPr>
      </w:pPr>
      <w:bookmarkStart w:id="59" w:name="_Toc8183"/>
      <w:r>
        <w:rPr>
          <w:rFonts w:hint="eastAsia" w:ascii="黑体" w:hAnsi="黑体" w:eastAsia="黑体"/>
          <w:b w:val="0"/>
          <w:bCs w:val="0"/>
          <w:sz w:val="32"/>
          <w:lang w:val="en-US" w:eastAsia="zh-CN"/>
        </w:rPr>
        <w:t>消息</w:t>
      </w:r>
      <w:bookmarkEnd w:id="59"/>
    </w:p>
    <w:p w14:paraId="2B42F7B5">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60" w:name="_Toc16731"/>
      <w:bookmarkStart w:id="61" w:name="_Toc20973"/>
      <w:r>
        <w:rPr>
          <w:rFonts w:hint="eastAsia" w:ascii="黑体" w:hAnsi="黑体" w:eastAsia="黑体"/>
          <w:b w:val="0"/>
          <w:bCs w:val="0"/>
          <w:sz w:val="32"/>
          <w:lang w:val="en-US" w:eastAsia="zh-CN"/>
        </w:rPr>
        <w:t>案件</w:t>
      </w:r>
      <w:bookmarkEnd w:id="60"/>
      <w:r>
        <w:rPr>
          <w:rFonts w:hint="eastAsia" w:ascii="黑体" w:hAnsi="黑体" w:eastAsia="黑体"/>
          <w:b w:val="0"/>
          <w:bCs w:val="0"/>
          <w:sz w:val="32"/>
          <w:lang w:val="en-US" w:eastAsia="zh-CN"/>
        </w:rPr>
        <w:t>通知</w:t>
      </w:r>
      <w:bookmarkEnd w:id="61"/>
    </w:p>
    <w:p w14:paraId="60F27034">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以列表形式展示所负责的案件，包括已完结、受理中的,点击可查看详细信息</w:t>
      </w:r>
      <w:r>
        <w:rPr>
          <w:rFonts w:hint="eastAsia" w:ascii="宋体" w:hAnsi="宋体" w:eastAsia="宋体" w:cs="宋体"/>
          <w:sz w:val="24"/>
          <w:szCs w:val="24"/>
          <w:lang w:eastAsia="zh-CN"/>
        </w:rPr>
        <w:t>。</w:t>
      </w:r>
      <w:r>
        <w:rPr>
          <w:rFonts w:hint="eastAsia" w:ascii="宋体" w:hAnsi="宋体" w:eastAsia="宋体" w:cs="宋体"/>
          <w:sz w:val="24"/>
          <w:szCs w:val="24"/>
        </w:rPr>
        <w:t>对于正在办理的案件，可查询办案进度，当前流程节点和流程时效。</w:t>
      </w:r>
    </w:p>
    <w:p w14:paraId="374BED3C">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129790" cy="4735830"/>
            <wp:effectExtent l="0" t="0" r="3810" b="3810"/>
            <wp:docPr id="412" name="图片 412" descr="18659734f6bf00e029f20e5a5985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18659734f6bf00e029f20e5a59850ad"/>
                    <pic:cNvPicPr>
                      <a:picLocks noChangeAspect="1"/>
                    </pic:cNvPicPr>
                  </pic:nvPicPr>
                  <pic:blipFill>
                    <a:blip r:embed="rId42"/>
                    <a:stretch>
                      <a:fillRect/>
                    </a:stretch>
                  </pic:blipFill>
                  <pic:spPr>
                    <a:xfrm>
                      <a:off x="0" y="0"/>
                      <a:ext cx="2129790" cy="4735830"/>
                    </a:xfrm>
                    <a:prstGeom prst="rect">
                      <a:avLst/>
                    </a:prstGeom>
                  </pic:spPr>
                </pic:pic>
              </a:graphicData>
            </a:graphic>
          </wp:inline>
        </w:drawing>
      </w:r>
    </w:p>
    <w:p w14:paraId="5EC0604A">
      <w:pPr>
        <w:pStyle w:val="10"/>
        <w:widowControl/>
        <w:numPr>
          <w:ilvl w:val="0"/>
          <w:numId w:val="3"/>
        </w:numPr>
        <w:spacing w:line="360" w:lineRule="auto"/>
        <w:jc w:val="center"/>
        <w:rPr>
          <w:rFonts w:hint="eastAsia"/>
        </w:rPr>
      </w:pPr>
      <w:r>
        <w:rPr>
          <w:rFonts w:hint="eastAsia" w:ascii="黑体" w:hAnsi="黑体" w:cs="黑体"/>
          <w:kern w:val="0"/>
          <w:lang w:val="en-US" w:eastAsia="zh-CN"/>
        </w:rPr>
        <w:t>案件</w:t>
      </w:r>
      <w:r>
        <w:rPr>
          <w:rFonts w:hint="eastAsia" w:ascii="黑体" w:hAnsi="黑体" w:cs="黑体"/>
          <w:kern w:val="0"/>
        </w:rPr>
        <w:t>页面</w:t>
      </w:r>
    </w:p>
    <w:p w14:paraId="4C0BD7E9">
      <w:pPr>
        <w:pageBreakBefore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点击文书审批中待办文书即可跳转到文书办理页面。点击下方的查看更多即可看到所有的待办和已办结文书信息。</w:t>
      </w:r>
    </w:p>
    <w:p w14:paraId="33937374">
      <w:pPr>
        <w:pageBreakBefore w:val="0"/>
        <w:kinsoku/>
        <w:wordWrap/>
        <w:overflowPunct/>
        <w:topLinePunct w:val="0"/>
        <w:autoSpaceDE/>
        <w:autoSpaceDN/>
        <w:bidi w:val="0"/>
        <w:adjustRightInd/>
        <w:spacing w:line="360" w:lineRule="auto"/>
        <w:ind w:firstLine="480" w:firstLineChars="200"/>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1706245" cy="3792855"/>
            <wp:effectExtent l="0" t="0" r="635" b="1905"/>
            <wp:docPr id="483" name="图片 483" descr="9f30f1f8effa6280b8c3d9be08cba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9f30f1f8effa6280b8c3d9be08cbac5c"/>
                    <pic:cNvPicPr>
                      <a:picLocks noChangeAspect="1"/>
                    </pic:cNvPicPr>
                  </pic:nvPicPr>
                  <pic:blipFill>
                    <a:blip r:embed="rId43"/>
                    <a:stretch>
                      <a:fillRect/>
                    </a:stretch>
                  </pic:blipFill>
                  <pic:spPr>
                    <a:xfrm>
                      <a:off x="0" y="0"/>
                      <a:ext cx="1706245" cy="3792855"/>
                    </a:xfrm>
                    <a:prstGeom prst="rect">
                      <a:avLst/>
                    </a:prstGeom>
                  </pic:spPr>
                </pic:pic>
              </a:graphicData>
            </a:graphic>
          </wp:inline>
        </w:drawing>
      </w:r>
      <w:r>
        <w:rPr>
          <w:rFonts w:hint="default"/>
          <w:sz w:val="24"/>
          <w:szCs w:val="24"/>
          <w:lang w:val="en-US" w:eastAsia="zh-CN"/>
        </w:rPr>
        <w:drawing>
          <wp:inline distT="0" distB="0" distL="114300" distR="114300">
            <wp:extent cx="1720850" cy="3824605"/>
            <wp:effectExtent l="0" t="0" r="1270" b="635"/>
            <wp:docPr id="484" name="图片 484" descr="f731752e33328a8dda535462cfd17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f731752e33328a8dda535462cfd170be"/>
                    <pic:cNvPicPr>
                      <a:picLocks noChangeAspect="1"/>
                    </pic:cNvPicPr>
                  </pic:nvPicPr>
                  <pic:blipFill>
                    <a:blip r:embed="rId44"/>
                    <a:stretch>
                      <a:fillRect/>
                    </a:stretch>
                  </pic:blipFill>
                  <pic:spPr>
                    <a:xfrm>
                      <a:off x="0" y="0"/>
                      <a:ext cx="1720850" cy="3824605"/>
                    </a:xfrm>
                    <a:prstGeom prst="rect">
                      <a:avLst/>
                    </a:prstGeom>
                  </pic:spPr>
                </pic:pic>
              </a:graphicData>
            </a:graphic>
          </wp:inline>
        </w:drawing>
      </w:r>
    </w:p>
    <w:p w14:paraId="0DE00AFC">
      <w:pPr>
        <w:pStyle w:val="10"/>
        <w:widowControl/>
        <w:numPr>
          <w:ilvl w:val="0"/>
          <w:numId w:val="3"/>
        </w:numPr>
        <w:spacing w:line="360" w:lineRule="auto"/>
        <w:jc w:val="center"/>
        <w:rPr>
          <w:rFonts w:hint="eastAsia"/>
        </w:rPr>
      </w:pPr>
      <w:r>
        <w:rPr>
          <w:rFonts w:hint="eastAsia" w:ascii="黑体" w:hAnsi="黑体" w:cs="黑体"/>
          <w:kern w:val="0"/>
          <w:lang w:val="en-US" w:eastAsia="zh-CN"/>
        </w:rPr>
        <w:t>待办文书审批</w:t>
      </w:r>
      <w:r>
        <w:rPr>
          <w:rFonts w:hint="eastAsia" w:ascii="黑体" w:hAnsi="黑体" w:cs="黑体"/>
          <w:kern w:val="0"/>
        </w:rPr>
        <w:t>页面</w:t>
      </w:r>
    </w:p>
    <w:p w14:paraId="62DF1329">
      <w:pPr>
        <w:pageBreakBefore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点击案件办理中案件信息即可跳转到案件办理页面。点击下方的查看更多即可看到所有的待办和已办结案件信息。</w:t>
      </w:r>
    </w:p>
    <w:p w14:paraId="1903AFD0">
      <w:pPr>
        <w:jc w:val="center"/>
        <w:rPr>
          <w:rFonts w:hint="eastAsia" w:eastAsia="宋体"/>
          <w:lang w:eastAsia="zh-CN"/>
        </w:rPr>
      </w:pPr>
      <w:r>
        <w:rPr>
          <w:rFonts w:hint="eastAsia" w:eastAsia="宋体"/>
          <w:lang w:eastAsia="zh-CN"/>
        </w:rPr>
        <w:drawing>
          <wp:inline distT="0" distB="0" distL="114300" distR="114300">
            <wp:extent cx="1855470" cy="4124960"/>
            <wp:effectExtent l="0" t="0" r="3810" b="5080"/>
            <wp:docPr id="485" name="图片 485" descr="ead1db901c4f16e2db73a3200fbb0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ead1db901c4f16e2db73a3200fbb0d39"/>
                    <pic:cNvPicPr>
                      <a:picLocks noChangeAspect="1"/>
                    </pic:cNvPicPr>
                  </pic:nvPicPr>
                  <pic:blipFill>
                    <a:blip r:embed="rId45"/>
                    <a:stretch>
                      <a:fillRect/>
                    </a:stretch>
                  </pic:blipFill>
                  <pic:spPr>
                    <a:xfrm>
                      <a:off x="0" y="0"/>
                      <a:ext cx="1855470" cy="4124960"/>
                    </a:xfrm>
                    <a:prstGeom prst="rect">
                      <a:avLst/>
                    </a:prstGeom>
                  </pic:spPr>
                </pic:pic>
              </a:graphicData>
            </a:graphic>
          </wp:inline>
        </w:drawing>
      </w:r>
      <w:r>
        <w:rPr>
          <w:rFonts w:hint="eastAsia" w:eastAsia="宋体"/>
          <w:lang w:eastAsia="zh-CN"/>
        </w:rPr>
        <w:drawing>
          <wp:inline distT="0" distB="0" distL="114300" distR="114300">
            <wp:extent cx="1856740" cy="4129405"/>
            <wp:effectExtent l="0" t="0" r="2540" b="635"/>
            <wp:docPr id="487" name="图片 487" descr="95d165d0382bc63ac7220fc88fa5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95d165d0382bc63ac7220fc88fa59084"/>
                    <pic:cNvPicPr>
                      <a:picLocks noChangeAspect="1"/>
                    </pic:cNvPicPr>
                  </pic:nvPicPr>
                  <pic:blipFill>
                    <a:blip r:embed="rId46"/>
                    <a:stretch>
                      <a:fillRect/>
                    </a:stretch>
                  </pic:blipFill>
                  <pic:spPr>
                    <a:xfrm>
                      <a:off x="0" y="0"/>
                      <a:ext cx="1856740" cy="4129405"/>
                    </a:xfrm>
                    <a:prstGeom prst="rect">
                      <a:avLst/>
                    </a:prstGeom>
                  </pic:spPr>
                </pic:pic>
              </a:graphicData>
            </a:graphic>
          </wp:inline>
        </w:drawing>
      </w:r>
    </w:p>
    <w:p w14:paraId="28E31AAD">
      <w:pPr>
        <w:pStyle w:val="10"/>
        <w:widowControl/>
        <w:numPr>
          <w:ilvl w:val="0"/>
          <w:numId w:val="3"/>
        </w:numPr>
        <w:spacing w:line="360" w:lineRule="auto"/>
        <w:jc w:val="center"/>
        <w:rPr>
          <w:rFonts w:hint="default"/>
          <w:sz w:val="24"/>
          <w:szCs w:val="24"/>
          <w:lang w:val="en-US" w:eastAsia="zh-CN"/>
        </w:rPr>
      </w:pPr>
      <w:r>
        <w:rPr>
          <w:rFonts w:hint="eastAsia" w:ascii="黑体" w:hAnsi="黑体" w:cs="黑体"/>
          <w:kern w:val="0"/>
          <w:lang w:val="en-US" w:eastAsia="zh-CN"/>
        </w:rPr>
        <w:t>待办案件</w:t>
      </w:r>
      <w:r>
        <w:rPr>
          <w:rFonts w:hint="eastAsia" w:ascii="黑体" w:hAnsi="黑体" w:cs="黑体"/>
          <w:kern w:val="0"/>
        </w:rPr>
        <w:t>页面</w:t>
      </w:r>
    </w:p>
    <w:p w14:paraId="42957B7E">
      <w:pPr>
        <w:pStyle w:val="6"/>
        <w:keepNext/>
        <w:keepLines/>
        <w:pageBreakBefore w:val="0"/>
        <w:widowControl w:val="0"/>
        <w:numPr>
          <w:ilvl w:val="2"/>
          <w:numId w:val="2"/>
        </w:numPr>
        <w:kinsoku/>
        <w:wordWrap/>
        <w:overflowPunct/>
        <w:topLinePunct w:val="0"/>
        <w:autoSpaceDE/>
        <w:autoSpaceDN/>
        <w:bidi w:val="0"/>
        <w:adjustRightInd/>
        <w:snapToGrid/>
        <w:spacing w:before="0" w:after="0"/>
        <w:ind w:left="720" w:hanging="720"/>
        <w:jc w:val="left"/>
        <w:textAlignment w:val="auto"/>
        <w:outlineLvl w:val="2"/>
        <w:rPr>
          <w:rFonts w:hint="eastAsia" w:ascii="黑体" w:hAnsi="黑体" w:eastAsia="黑体"/>
          <w:b w:val="0"/>
          <w:bCs w:val="0"/>
          <w:sz w:val="32"/>
        </w:rPr>
      </w:pPr>
      <w:bookmarkStart w:id="62" w:name="_Toc16142"/>
      <w:bookmarkStart w:id="63" w:name="_Toc23402"/>
      <w:r>
        <w:rPr>
          <w:rFonts w:hint="eastAsia" w:ascii="黑体" w:hAnsi="黑体" w:eastAsia="黑体"/>
          <w:b w:val="0"/>
          <w:bCs w:val="0"/>
          <w:sz w:val="32"/>
          <w:lang w:val="en-US" w:eastAsia="zh-CN"/>
        </w:rPr>
        <w:t>消息</w:t>
      </w:r>
      <w:bookmarkEnd w:id="62"/>
      <w:r>
        <w:rPr>
          <w:rFonts w:hint="eastAsia" w:ascii="黑体" w:hAnsi="黑体" w:eastAsia="黑体"/>
          <w:b w:val="0"/>
          <w:bCs w:val="0"/>
          <w:sz w:val="32"/>
          <w:lang w:val="en-US" w:eastAsia="zh-CN"/>
        </w:rPr>
        <w:t>列表</w:t>
      </w:r>
      <w:bookmarkEnd w:id="63"/>
    </w:p>
    <w:p w14:paraId="65DF85A7">
      <w:pPr>
        <w:pStyle w:val="3"/>
        <w:spacing w:line="360" w:lineRule="auto"/>
        <w:rPr>
          <w:rFonts w:hint="default" w:eastAsia="宋体"/>
          <w:sz w:val="24"/>
          <w:szCs w:val="24"/>
          <w:lang w:val="en-US" w:eastAsia="zh-CN"/>
        </w:rPr>
      </w:pPr>
      <w:r>
        <w:rPr>
          <w:rFonts w:hint="eastAsia"/>
          <w:sz w:val="24"/>
          <w:szCs w:val="24"/>
        </w:rPr>
        <w:t>支持消息提醒服务，案件进入下一流程时会发出消息提醒给相关经办人员，当系统接收新消息时发声音及标注提示有新消息，并可提醒新消息条数当有新消息发布时，及时提醒用户及时查看最新消息内容。</w:t>
      </w:r>
      <w:r>
        <w:rPr>
          <w:rFonts w:hint="eastAsia"/>
          <w:sz w:val="24"/>
          <w:szCs w:val="24"/>
          <w:lang w:val="en-US" w:eastAsia="zh-CN"/>
        </w:rPr>
        <w:t>还可以与其他执法人员进行消息互通。</w:t>
      </w:r>
    </w:p>
    <w:p w14:paraId="4CF87F23">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988820" cy="4417060"/>
            <wp:effectExtent l="0" t="0" r="7620" b="2540"/>
            <wp:docPr id="411" name="图片 411" descr="558fe52b0577813f53e71a596519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558fe52b0577813f53e71a5965195f4"/>
                    <pic:cNvPicPr>
                      <a:picLocks noChangeAspect="1"/>
                    </pic:cNvPicPr>
                  </pic:nvPicPr>
                  <pic:blipFill>
                    <a:blip r:embed="rId47"/>
                    <a:stretch>
                      <a:fillRect/>
                    </a:stretch>
                  </pic:blipFill>
                  <pic:spPr>
                    <a:xfrm>
                      <a:off x="0" y="0"/>
                      <a:ext cx="1988820" cy="4417060"/>
                    </a:xfrm>
                    <a:prstGeom prst="rect">
                      <a:avLst/>
                    </a:prstGeom>
                  </pic:spPr>
                </pic:pic>
              </a:graphicData>
            </a:graphic>
          </wp:inline>
        </w:drawing>
      </w:r>
    </w:p>
    <w:p w14:paraId="2BED00C8">
      <w:pPr>
        <w:pStyle w:val="10"/>
        <w:widowControl/>
        <w:numPr>
          <w:ilvl w:val="0"/>
          <w:numId w:val="3"/>
        </w:numPr>
        <w:spacing w:line="360" w:lineRule="auto"/>
        <w:jc w:val="center"/>
      </w:pPr>
      <w:r>
        <w:rPr>
          <w:rFonts w:hint="eastAsia" w:ascii="黑体" w:hAnsi="黑体" w:cs="黑体"/>
          <w:kern w:val="0"/>
          <w:lang w:val="en-US" w:eastAsia="zh-CN"/>
        </w:rPr>
        <w:t>消息</w:t>
      </w:r>
      <w:r>
        <w:rPr>
          <w:rFonts w:hint="eastAsia" w:ascii="黑体" w:hAnsi="黑体" w:cs="黑体"/>
          <w:kern w:val="0"/>
        </w:rPr>
        <w:t>页面</w:t>
      </w:r>
    </w:p>
    <w:p w14:paraId="4BB093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点击通知公告即可进入通知公告信息页面，查看所有的通知公告信息。</w:t>
      </w:r>
    </w:p>
    <w:p w14:paraId="7546C7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1849755" cy="4112895"/>
            <wp:effectExtent l="0" t="0" r="9525" b="1905"/>
            <wp:docPr id="488" name="图片 488" descr="ab51d80c806c2e0c1cd9e0b41df2a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ab51d80c806c2e0c1cd9e0b41df2a185"/>
                    <pic:cNvPicPr>
                      <a:picLocks noChangeAspect="1"/>
                    </pic:cNvPicPr>
                  </pic:nvPicPr>
                  <pic:blipFill>
                    <a:blip r:embed="rId48"/>
                    <a:stretch>
                      <a:fillRect/>
                    </a:stretch>
                  </pic:blipFill>
                  <pic:spPr>
                    <a:xfrm>
                      <a:off x="0" y="0"/>
                      <a:ext cx="1849755" cy="4112895"/>
                    </a:xfrm>
                    <a:prstGeom prst="rect">
                      <a:avLst/>
                    </a:prstGeom>
                  </pic:spPr>
                </pic:pic>
              </a:graphicData>
            </a:graphic>
          </wp:inline>
        </w:drawing>
      </w:r>
    </w:p>
    <w:p w14:paraId="07955022">
      <w:pPr>
        <w:pStyle w:val="10"/>
        <w:widowControl/>
        <w:numPr>
          <w:ilvl w:val="0"/>
          <w:numId w:val="3"/>
        </w:numPr>
        <w:spacing w:line="360" w:lineRule="auto"/>
        <w:jc w:val="center"/>
      </w:pPr>
      <w:r>
        <w:rPr>
          <w:rFonts w:hint="eastAsia" w:ascii="黑体" w:hAnsi="黑体" w:cs="黑体"/>
          <w:kern w:val="0"/>
          <w:lang w:val="en-US" w:eastAsia="zh-CN"/>
        </w:rPr>
        <w:t>通知公告</w:t>
      </w:r>
      <w:r>
        <w:rPr>
          <w:rFonts w:hint="eastAsia" w:ascii="黑体" w:hAnsi="黑体" w:cs="黑体"/>
          <w:kern w:val="0"/>
        </w:rPr>
        <w:t>页面</w:t>
      </w:r>
    </w:p>
    <w:p w14:paraId="77DAA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点击待批文书即可进入通知页面，查看所有的需要审批文书的通知信息。</w:t>
      </w:r>
    </w:p>
    <w:p w14:paraId="787D504E">
      <w:pPr>
        <w:jc w:val="center"/>
        <w:rPr>
          <w:rFonts w:hint="eastAsia" w:eastAsia="宋体"/>
          <w:lang w:eastAsia="zh-CN"/>
        </w:rPr>
      </w:pPr>
      <w:r>
        <w:rPr>
          <w:rFonts w:hint="eastAsia" w:eastAsia="宋体"/>
          <w:lang w:eastAsia="zh-CN"/>
        </w:rPr>
        <w:drawing>
          <wp:inline distT="0" distB="0" distL="114300" distR="114300">
            <wp:extent cx="1996440" cy="4438015"/>
            <wp:effectExtent l="0" t="0" r="0" b="12065"/>
            <wp:docPr id="489" name="图片 489" descr="0390df8762aba9b0c84399fd49eb5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0390df8762aba9b0c84399fd49eb5cae"/>
                    <pic:cNvPicPr>
                      <a:picLocks noChangeAspect="1"/>
                    </pic:cNvPicPr>
                  </pic:nvPicPr>
                  <pic:blipFill>
                    <a:blip r:embed="rId49"/>
                    <a:stretch>
                      <a:fillRect/>
                    </a:stretch>
                  </pic:blipFill>
                  <pic:spPr>
                    <a:xfrm>
                      <a:off x="0" y="0"/>
                      <a:ext cx="1996440" cy="4438015"/>
                    </a:xfrm>
                    <a:prstGeom prst="rect">
                      <a:avLst/>
                    </a:prstGeom>
                  </pic:spPr>
                </pic:pic>
              </a:graphicData>
            </a:graphic>
          </wp:inline>
        </w:drawing>
      </w:r>
    </w:p>
    <w:p w14:paraId="1AD1A575">
      <w:pPr>
        <w:pStyle w:val="10"/>
        <w:widowControl/>
        <w:numPr>
          <w:ilvl w:val="0"/>
          <w:numId w:val="3"/>
        </w:numPr>
        <w:spacing w:line="360" w:lineRule="auto"/>
        <w:jc w:val="center"/>
      </w:pPr>
      <w:r>
        <w:rPr>
          <w:rFonts w:hint="eastAsia" w:ascii="黑体" w:hAnsi="黑体" w:cs="黑体"/>
          <w:kern w:val="0"/>
          <w:lang w:val="en-US" w:eastAsia="zh-CN"/>
        </w:rPr>
        <w:t>待批文书信息提醒</w:t>
      </w:r>
      <w:r>
        <w:rPr>
          <w:rFonts w:hint="eastAsia" w:ascii="黑体" w:hAnsi="黑体" w:cs="黑体"/>
          <w:kern w:val="0"/>
        </w:rPr>
        <w:t>页面</w:t>
      </w:r>
    </w:p>
    <w:p w14:paraId="327B4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点击待办任务即可进入通知页面，查看所有需要办理的任务的通知信息。</w:t>
      </w:r>
    </w:p>
    <w:p w14:paraId="3FDBCB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1769745" cy="3933825"/>
            <wp:effectExtent l="0" t="0" r="13335" b="13335"/>
            <wp:docPr id="490" name="图片 490" descr="eed7a978199c5eb29e43f535be51c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eed7a978199c5eb29e43f535be51cea6"/>
                    <pic:cNvPicPr>
                      <a:picLocks noChangeAspect="1"/>
                    </pic:cNvPicPr>
                  </pic:nvPicPr>
                  <pic:blipFill>
                    <a:blip r:embed="rId50"/>
                    <a:stretch>
                      <a:fillRect/>
                    </a:stretch>
                  </pic:blipFill>
                  <pic:spPr>
                    <a:xfrm>
                      <a:off x="0" y="0"/>
                      <a:ext cx="1769745" cy="3933825"/>
                    </a:xfrm>
                    <a:prstGeom prst="rect">
                      <a:avLst/>
                    </a:prstGeom>
                  </pic:spPr>
                </pic:pic>
              </a:graphicData>
            </a:graphic>
          </wp:inline>
        </w:drawing>
      </w:r>
    </w:p>
    <w:p w14:paraId="77AF2798">
      <w:pPr>
        <w:pStyle w:val="10"/>
        <w:widowControl/>
        <w:numPr>
          <w:ilvl w:val="0"/>
          <w:numId w:val="3"/>
        </w:numPr>
        <w:spacing w:line="360" w:lineRule="auto"/>
        <w:jc w:val="center"/>
      </w:pPr>
      <w:r>
        <w:rPr>
          <w:rFonts w:hint="eastAsia" w:ascii="黑体" w:hAnsi="黑体" w:cs="黑体"/>
          <w:kern w:val="0"/>
          <w:lang w:val="en-US" w:eastAsia="zh-CN"/>
        </w:rPr>
        <w:t>待办任务信息提醒</w:t>
      </w:r>
      <w:r>
        <w:rPr>
          <w:rFonts w:hint="eastAsia" w:ascii="黑体" w:hAnsi="黑体" w:cs="黑体"/>
          <w:kern w:val="0"/>
        </w:rPr>
        <w:t>页面</w:t>
      </w:r>
    </w:p>
    <w:p w14:paraId="76581E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点击右上角的通讯录图标即可进入通讯录页面，展示已添加的其他执法人员，点击即可进入与其的聊天页面。</w:t>
      </w:r>
    </w:p>
    <w:p w14:paraId="06267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2057400" cy="4572000"/>
            <wp:effectExtent l="0" t="0" r="0" b="0"/>
            <wp:docPr id="491" name="图片 491" descr="1119c2e147e6ae1df8eacad1990a6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1119c2e147e6ae1df8eacad1990a6f69"/>
                    <pic:cNvPicPr>
                      <a:picLocks noChangeAspect="1"/>
                    </pic:cNvPicPr>
                  </pic:nvPicPr>
                  <pic:blipFill>
                    <a:blip r:embed="rId51"/>
                    <a:stretch>
                      <a:fillRect/>
                    </a:stretch>
                  </pic:blipFill>
                  <pic:spPr>
                    <a:xfrm>
                      <a:off x="0" y="0"/>
                      <a:ext cx="2057400" cy="4572000"/>
                    </a:xfrm>
                    <a:prstGeom prst="rect">
                      <a:avLst/>
                    </a:prstGeom>
                  </pic:spPr>
                </pic:pic>
              </a:graphicData>
            </a:graphic>
          </wp:inline>
        </w:drawing>
      </w:r>
    </w:p>
    <w:p w14:paraId="304D7E58">
      <w:pPr>
        <w:pStyle w:val="10"/>
        <w:widowControl/>
        <w:numPr>
          <w:ilvl w:val="0"/>
          <w:numId w:val="3"/>
        </w:numPr>
        <w:spacing w:line="360" w:lineRule="auto"/>
        <w:jc w:val="center"/>
      </w:pPr>
      <w:r>
        <w:rPr>
          <w:rFonts w:hint="eastAsia" w:ascii="黑体" w:hAnsi="黑体" w:cs="黑体"/>
          <w:kern w:val="0"/>
          <w:lang w:val="en-US" w:eastAsia="zh-CN"/>
        </w:rPr>
        <w:t>通讯录</w:t>
      </w:r>
      <w:r>
        <w:rPr>
          <w:rFonts w:hint="eastAsia" w:ascii="黑体" w:hAnsi="黑体" w:cs="黑体"/>
          <w:kern w:val="0"/>
        </w:rPr>
        <w:t>页面</w:t>
      </w:r>
    </w:p>
    <w:p w14:paraId="2574FE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点击下方的聊天框即可进入与其他执法人员的聊天页面。</w:t>
      </w:r>
    </w:p>
    <w:p w14:paraId="4BB08F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1643380" cy="3651885"/>
            <wp:effectExtent l="0" t="0" r="2540" b="5715"/>
            <wp:docPr id="492" name="图片 492" descr="b3905135656dc629b7adebc3606ee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b3905135656dc629b7adebc3606eec6a"/>
                    <pic:cNvPicPr>
                      <a:picLocks noChangeAspect="1"/>
                    </pic:cNvPicPr>
                  </pic:nvPicPr>
                  <pic:blipFill>
                    <a:blip r:embed="rId52"/>
                    <a:stretch>
                      <a:fillRect/>
                    </a:stretch>
                  </pic:blipFill>
                  <pic:spPr>
                    <a:xfrm>
                      <a:off x="0" y="0"/>
                      <a:ext cx="1643380" cy="3651885"/>
                    </a:xfrm>
                    <a:prstGeom prst="rect">
                      <a:avLst/>
                    </a:prstGeom>
                  </pic:spPr>
                </pic:pic>
              </a:graphicData>
            </a:graphic>
          </wp:inline>
        </w:drawing>
      </w:r>
    </w:p>
    <w:p w14:paraId="3ABC9EC8">
      <w:pPr>
        <w:pStyle w:val="10"/>
        <w:widowControl/>
        <w:numPr>
          <w:ilvl w:val="0"/>
          <w:numId w:val="3"/>
        </w:numPr>
        <w:spacing w:line="360" w:lineRule="auto"/>
        <w:jc w:val="center"/>
        <w:rPr>
          <w:rFonts w:hint="default"/>
          <w:sz w:val="24"/>
          <w:szCs w:val="24"/>
          <w:lang w:val="en-US" w:eastAsia="zh-CN"/>
        </w:rPr>
      </w:pPr>
      <w:r>
        <w:rPr>
          <w:rFonts w:hint="eastAsia" w:ascii="黑体" w:hAnsi="黑体" w:cs="黑体"/>
          <w:kern w:val="0"/>
          <w:lang w:val="en-US" w:eastAsia="zh-CN"/>
        </w:rPr>
        <w:t>聊天</w:t>
      </w:r>
      <w:r>
        <w:rPr>
          <w:rFonts w:hint="eastAsia" w:ascii="黑体" w:hAnsi="黑体" w:cs="黑体"/>
          <w:kern w:val="0"/>
        </w:rPr>
        <w:t>页面</w:t>
      </w:r>
    </w:p>
    <w:bookmarkEnd w:id="58"/>
    <w:p w14:paraId="20220293">
      <w:pPr>
        <w:pStyle w:val="5"/>
        <w:keepNext/>
        <w:keepLines/>
        <w:pageBreakBefore w:val="0"/>
        <w:widowControl w:val="0"/>
        <w:numPr>
          <w:ilvl w:val="1"/>
          <w:numId w:val="2"/>
        </w:numPr>
        <w:tabs>
          <w:tab w:val="left" w:pos="0"/>
          <w:tab w:val="left" w:pos="567"/>
          <w:tab w:val="left" w:pos="709"/>
          <w:tab w:val="clear" w:pos="576"/>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32"/>
        </w:rPr>
      </w:pPr>
      <w:bookmarkStart w:id="64" w:name="_Toc27329"/>
      <w:bookmarkStart w:id="65" w:name="_Toc10755"/>
      <w:bookmarkStart w:id="66" w:name="_Toc11866"/>
      <w:bookmarkStart w:id="67" w:name="_Toc11398"/>
      <w:r>
        <w:rPr>
          <w:rFonts w:hint="eastAsia" w:ascii="黑体" w:hAnsi="黑体" w:eastAsia="黑体"/>
          <w:b w:val="0"/>
          <w:bCs w:val="0"/>
          <w:sz w:val="32"/>
        </w:rPr>
        <w:t>我的</w:t>
      </w:r>
      <w:bookmarkEnd w:id="64"/>
      <w:bookmarkEnd w:id="65"/>
      <w:bookmarkEnd w:id="66"/>
      <w:bookmarkEnd w:id="67"/>
    </w:p>
    <w:p w14:paraId="53C98AD5">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68" w:name="_Toc8631"/>
      <w:bookmarkStart w:id="69" w:name="_Toc14841"/>
      <w:bookmarkStart w:id="70" w:name="_Toc19819"/>
      <w:bookmarkStart w:id="71" w:name="_Toc10365"/>
      <w:r>
        <w:rPr>
          <w:rFonts w:hint="eastAsia" w:ascii="黑体" w:hAnsi="黑体" w:eastAsia="黑体"/>
          <w:b w:val="0"/>
          <w:bCs w:val="0"/>
          <w:sz w:val="28"/>
          <w:szCs w:val="40"/>
        </w:rPr>
        <w:t>常用语管理</w:t>
      </w:r>
      <w:bookmarkEnd w:id="68"/>
      <w:bookmarkEnd w:id="69"/>
      <w:bookmarkEnd w:id="70"/>
      <w:bookmarkEnd w:id="71"/>
    </w:p>
    <w:p w14:paraId="75DFE784">
      <w:pPr>
        <w:pStyle w:val="3"/>
        <w:spacing w:line="360" w:lineRule="auto"/>
        <w:ind w:firstLine="480"/>
        <w:rPr>
          <w:rFonts w:hint="eastAsia" w:ascii="宋体" w:hAnsi="宋体" w:cs="宋体"/>
          <w:sz w:val="24"/>
          <w:szCs w:val="24"/>
        </w:rPr>
      </w:pPr>
      <w:r>
        <w:rPr>
          <w:rFonts w:hint="eastAsia" w:ascii="宋体" w:hAnsi="宋体" w:cs="宋体"/>
          <w:sz w:val="24"/>
          <w:szCs w:val="24"/>
        </w:rPr>
        <w:t>常用语分为自定义常用语和巡查常用语，常用语可以在文书页面进行使用。</w:t>
      </w:r>
    </w:p>
    <w:p w14:paraId="29C1A080">
      <w:pPr>
        <w:pStyle w:val="3"/>
        <w:spacing w:line="360" w:lineRule="auto"/>
        <w:ind w:firstLine="0" w:firstLineChars="0"/>
        <w:jc w:val="center"/>
        <w:rPr>
          <w:rFonts w:hint="eastAsia" w:ascii="宋体" w:hAnsi="宋体" w:cs="宋体"/>
          <w:sz w:val="24"/>
          <w:szCs w:val="24"/>
        </w:rPr>
      </w:pPr>
      <w:r>
        <w:rPr>
          <w:rFonts w:hint="eastAsia" w:ascii="宋体" w:hAnsi="宋体" w:cs="宋体"/>
          <w:sz w:val="24"/>
          <w:szCs w:val="24"/>
        </w:rPr>
        <w:drawing>
          <wp:inline distT="0" distB="0" distL="114300" distR="114300">
            <wp:extent cx="1936750" cy="4304665"/>
            <wp:effectExtent l="0" t="0" r="13970" b="8255"/>
            <wp:docPr id="375" name="图片 375" descr="lQDPKc3FnEzZgb_NCvDNBOywe1HXSMVoVCUIFDlm1P7mAA_1260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lQDPKc3FnEzZgb_NCvDNBOywe1HXSMVoVCUIFDlm1P7mAA_1260_2800"/>
                    <pic:cNvPicPr>
                      <a:picLocks noChangeAspect="1"/>
                    </pic:cNvPicPr>
                  </pic:nvPicPr>
                  <pic:blipFill>
                    <a:blip r:embed="rId53"/>
                    <a:stretch>
                      <a:fillRect/>
                    </a:stretch>
                  </pic:blipFill>
                  <pic:spPr>
                    <a:xfrm>
                      <a:off x="0" y="0"/>
                      <a:ext cx="1936750" cy="4304665"/>
                    </a:xfrm>
                    <a:prstGeom prst="rect">
                      <a:avLst/>
                    </a:prstGeom>
                  </pic:spPr>
                </pic:pic>
              </a:graphicData>
            </a:graphic>
          </wp:inline>
        </w:drawing>
      </w:r>
    </w:p>
    <w:p w14:paraId="0437178F">
      <w:pPr>
        <w:pStyle w:val="10"/>
        <w:widowControl/>
        <w:numPr>
          <w:ilvl w:val="0"/>
          <w:numId w:val="3"/>
        </w:numPr>
        <w:spacing w:line="360" w:lineRule="auto"/>
        <w:jc w:val="center"/>
        <w:rPr>
          <w:rFonts w:hint="eastAsia" w:ascii="宋体" w:hAnsi="宋体" w:cs="宋体"/>
          <w:sz w:val="24"/>
          <w:szCs w:val="24"/>
        </w:rPr>
      </w:pPr>
      <w:r>
        <w:rPr>
          <w:rFonts w:hint="eastAsia" w:ascii="黑体" w:hAnsi="黑体" w:cs="黑体"/>
          <w:kern w:val="0"/>
        </w:rPr>
        <w:t>常用语页面</w:t>
      </w:r>
    </w:p>
    <w:p w14:paraId="508F803F">
      <w:pPr>
        <w:pStyle w:val="3"/>
        <w:spacing w:line="360" w:lineRule="auto"/>
        <w:ind w:firstLine="480"/>
        <w:rPr>
          <w:rFonts w:hint="eastAsia" w:ascii="宋体" w:hAnsi="宋体" w:cs="宋体"/>
          <w:sz w:val="24"/>
          <w:szCs w:val="24"/>
        </w:rPr>
      </w:pPr>
      <w:r>
        <w:rPr>
          <w:rFonts w:hint="eastAsia" w:ascii="宋体" w:hAnsi="宋体" w:cs="宋体"/>
          <w:sz w:val="24"/>
          <w:szCs w:val="24"/>
        </w:rPr>
        <w:t>常用语可由执法人员自行设置，点击对应的常用语类型后点击【添加常用语】可维护常用语内容，维护后的常用语可用于检查和案件办理文书的快速选择。</w:t>
      </w:r>
    </w:p>
    <w:p w14:paraId="2C37CCAD">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72" w:name="_Toc4745"/>
      <w:bookmarkStart w:id="73" w:name="_Toc145152819"/>
      <w:bookmarkStart w:id="74" w:name="_Toc22337"/>
      <w:bookmarkStart w:id="75" w:name="_Toc12902"/>
      <w:r>
        <w:rPr>
          <w:rFonts w:hint="eastAsia" w:ascii="黑体" w:hAnsi="黑体" w:eastAsia="黑体"/>
          <w:b w:val="0"/>
          <w:bCs w:val="0"/>
          <w:sz w:val="28"/>
          <w:szCs w:val="40"/>
        </w:rPr>
        <w:t>证据列表</w:t>
      </w:r>
      <w:bookmarkEnd w:id="72"/>
      <w:bookmarkEnd w:id="73"/>
      <w:bookmarkEnd w:id="74"/>
      <w:bookmarkEnd w:id="75"/>
    </w:p>
    <w:p w14:paraId="73B3CFE0">
      <w:pPr>
        <w:pStyle w:val="7"/>
        <w:spacing w:line="360" w:lineRule="auto"/>
        <w:ind w:left="0" w:leftChars="0" w:firstLine="480"/>
        <w:rPr>
          <w:rFonts w:hint="eastAsia" w:ascii="宋体" w:hAnsi="宋体" w:cs="宋体"/>
          <w:sz w:val="24"/>
          <w:szCs w:val="24"/>
        </w:rPr>
      </w:pPr>
      <w:r>
        <w:rPr>
          <w:rFonts w:hint="eastAsia" w:ascii="宋体" w:hAnsi="宋体" w:cs="宋体"/>
          <w:sz w:val="24"/>
          <w:szCs w:val="24"/>
        </w:rPr>
        <w:t>点击“证据管理”跳转到证据列表页面，选择需要查看证据向左滑动，查看视频、音频资料，。点击“+”即可上传照片、视频等证据。</w:t>
      </w:r>
    </w:p>
    <w:p w14:paraId="543ACC12">
      <w:pPr>
        <w:pStyle w:val="3"/>
        <w:spacing w:line="360" w:lineRule="auto"/>
        <w:ind w:firstLine="480"/>
        <w:jc w:val="center"/>
        <w:rPr>
          <w:rFonts w:hint="eastAsia" w:ascii="宋体" w:hAnsi="宋体" w:cs="宋体"/>
          <w:sz w:val="24"/>
          <w:szCs w:val="24"/>
        </w:rPr>
      </w:pPr>
      <w:r>
        <w:rPr>
          <w:rFonts w:ascii="宋体" w:hAnsi="宋体" w:cs="宋体"/>
          <w:sz w:val="24"/>
          <w:szCs w:val="24"/>
        </w:rPr>
        <w:drawing>
          <wp:inline distT="0" distB="0" distL="114300" distR="114300">
            <wp:extent cx="2134235" cy="4744085"/>
            <wp:effectExtent l="0" t="0" r="14605" b="10795"/>
            <wp:docPr id="377" name="图片 377" descr="lQDPKeXkK3b-zt_NBQDNAkCwfiDl2B61Gf0IFEOcYGe6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lQDPKeXkK3b-zt_NBQDNAkCwfiDl2B61Gf0IFEOcYGe6AA_576_1280"/>
                    <pic:cNvPicPr>
                      <a:picLocks noChangeAspect="1"/>
                    </pic:cNvPicPr>
                  </pic:nvPicPr>
                  <pic:blipFill>
                    <a:blip r:embed="rId54"/>
                    <a:stretch>
                      <a:fillRect/>
                    </a:stretch>
                  </pic:blipFill>
                  <pic:spPr>
                    <a:xfrm>
                      <a:off x="0" y="0"/>
                      <a:ext cx="2134235" cy="4744085"/>
                    </a:xfrm>
                    <a:prstGeom prst="rect">
                      <a:avLst/>
                    </a:prstGeom>
                  </pic:spPr>
                </pic:pic>
              </a:graphicData>
            </a:graphic>
          </wp:inline>
        </w:drawing>
      </w:r>
    </w:p>
    <w:p w14:paraId="6EB3A694">
      <w:pPr>
        <w:pStyle w:val="10"/>
        <w:widowControl/>
        <w:numPr>
          <w:ilvl w:val="0"/>
          <w:numId w:val="3"/>
        </w:numPr>
        <w:spacing w:line="360" w:lineRule="auto"/>
        <w:jc w:val="center"/>
      </w:pPr>
      <w:r>
        <w:rPr>
          <w:rFonts w:hint="eastAsia" w:ascii="黑体" w:hAnsi="黑体" w:cs="黑体"/>
          <w:kern w:val="0"/>
        </w:rPr>
        <w:t>证据管理页面</w:t>
      </w:r>
    </w:p>
    <w:p w14:paraId="7D0A6603">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76" w:name="_Toc14491"/>
      <w:bookmarkStart w:id="77" w:name="_Toc16066"/>
      <w:bookmarkStart w:id="78" w:name="_Toc4117"/>
      <w:bookmarkStart w:id="79" w:name="_Toc28219"/>
      <w:r>
        <w:rPr>
          <w:rFonts w:hint="eastAsia" w:ascii="黑体" w:hAnsi="黑体" w:eastAsia="黑体"/>
          <w:b w:val="0"/>
          <w:bCs w:val="0"/>
          <w:sz w:val="28"/>
          <w:szCs w:val="40"/>
        </w:rPr>
        <w:t>签名管理</w:t>
      </w:r>
      <w:bookmarkEnd w:id="76"/>
      <w:bookmarkEnd w:id="77"/>
      <w:bookmarkEnd w:id="78"/>
      <w:bookmarkEnd w:id="79"/>
    </w:p>
    <w:p w14:paraId="12F870D0">
      <w:pPr>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电子签名可由执法人员自行维护，在个人中心点击【个人签章】进入签名管理页面。</w:t>
      </w:r>
      <w:r>
        <w:rPr>
          <w:rFonts w:hint="eastAsia" w:ascii="宋体" w:hAnsi="宋体" w:cs="宋体"/>
          <w:sz w:val="24"/>
          <w:szCs w:val="24"/>
          <w:lang w:val="en-US" w:eastAsia="zh-CN"/>
        </w:rPr>
        <w:t>点击右上角“+”号可以新建签名，右滑签名即可删除。</w:t>
      </w:r>
    </w:p>
    <w:p w14:paraId="600C8871">
      <w:pPr>
        <w:pStyle w:val="7"/>
        <w:ind w:left="0" w:leftChars="0" w:firstLine="0" w:firstLineChars="0"/>
        <w:jc w:val="center"/>
      </w:pPr>
      <w:r>
        <w:rPr>
          <w:rFonts w:hint="eastAsia"/>
        </w:rPr>
        <w:drawing>
          <wp:inline distT="0" distB="0" distL="114300" distR="114300">
            <wp:extent cx="1619250" cy="3595370"/>
            <wp:effectExtent l="0" t="0" r="11430" b="1270"/>
            <wp:docPr id="378" name="图片 378" descr="lQDPJxYLQ1_eAB_NBQDNAkCwYVuBzxS9f8IIFETP7_48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lQDPJxYLQ1_eAB_NBQDNAkCwYVuBzxS9f8IIFETP7_48AA_576_1280"/>
                    <pic:cNvPicPr>
                      <a:picLocks noChangeAspect="1"/>
                    </pic:cNvPicPr>
                  </pic:nvPicPr>
                  <pic:blipFill>
                    <a:blip r:embed="rId55"/>
                    <a:stretch>
                      <a:fillRect/>
                    </a:stretch>
                  </pic:blipFill>
                  <pic:spPr>
                    <a:xfrm>
                      <a:off x="0" y="0"/>
                      <a:ext cx="1619250" cy="3595370"/>
                    </a:xfrm>
                    <a:prstGeom prst="rect">
                      <a:avLst/>
                    </a:prstGeom>
                  </pic:spPr>
                </pic:pic>
              </a:graphicData>
            </a:graphic>
          </wp:inline>
        </w:drawing>
      </w:r>
    </w:p>
    <w:p w14:paraId="5BDB4FAF">
      <w:pPr>
        <w:pStyle w:val="10"/>
        <w:widowControl/>
        <w:numPr>
          <w:ilvl w:val="0"/>
          <w:numId w:val="3"/>
        </w:numPr>
        <w:spacing w:line="360" w:lineRule="auto"/>
        <w:jc w:val="center"/>
      </w:pPr>
      <w:r>
        <w:rPr>
          <w:rFonts w:hint="eastAsia" w:ascii="黑体" w:hAnsi="黑体" w:cs="黑体"/>
          <w:kern w:val="0"/>
        </w:rPr>
        <w:t>个人签名管理页面</w:t>
      </w:r>
    </w:p>
    <w:p w14:paraId="14FBD030">
      <w:pPr>
        <w:rPr>
          <w:rFonts w:hint="eastAsia" w:eastAsia="宋体"/>
          <w:lang w:eastAsia="zh-CN"/>
        </w:rPr>
      </w:pPr>
    </w:p>
    <w:p w14:paraId="078CD75A">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点击右上角的“+”，可维护个人签名，执法人员维护个人签章完成后，可在办理检查案件、简易程序案件、普通程序案件中的文书时，可将电子签名回填至电子文书中。</w:t>
      </w:r>
    </w:p>
    <w:p w14:paraId="065F17B8">
      <w:pPr>
        <w:pageBreakBefore w:val="0"/>
        <w:kinsoku/>
        <w:wordWrap/>
        <w:overflowPunct/>
        <w:topLinePunct w:val="0"/>
        <w:autoSpaceDE/>
        <w:autoSpaceDN/>
        <w:bidi w:val="0"/>
        <w:adjustRightIn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右滑签名即可选择删除该签名。</w:t>
      </w:r>
    </w:p>
    <w:p w14:paraId="6BFF1C8F">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1685" cy="4561205"/>
            <wp:effectExtent l="0" t="0" r="5715" b="10795"/>
            <wp:docPr id="421" name="图片 421" descr="lQDPJxCt7QI_ia_NBQDNAkCwUXYslzi9spUIFEup0ghl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lQDPJxCt7QI_ia_NBQDNAkCwUXYslzi9spUIFEup0ghlAA_576_1280"/>
                    <pic:cNvPicPr>
                      <a:picLocks noChangeAspect="1"/>
                    </pic:cNvPicPr>
                  </pic:nvPicPr>
                  <pic:blipFill>
                    <a:blip r:embed="rId56"/>
                    <a:stretch>
                      <a:fillRect/>
                    </a:stretch>
                  </pic:blipFill>
                  <pic:spPr>
                    <a:xfrm>
                      <a:off x="0" y="0"/>
                      <a:ext cx="2051685" cy="4561205"/>
                    </a:xfrm>
                    <a:prstGeom prst="rect">
                      <a:avLst/>
                    </a:prstGeom>
                  </pic:spPr>
                </pic:pic>
              </a:graphicData>
            </a:graphic>
          </wp:inline>
        </w:drawing>
      </w:r>
      <w:r>
        <w:rPr>
          <w:rFonts w:hint="eastAsia" w:eastAsia="宋体"/>
          <w:lang w:eastAsia="zh-CN"/>
        </w:rPr>
        <w:drawing>
          <wp:inline distT="0" distB="0" distL="114300" distR="114300">
            <wp:extent cx="2059305" cy="4575810"/>
            <wp:effectExtent l="0" t="0" r="13335" b="11430"/>
            <wp:docPr id="493" name="图片 493" descr="fe57a391f8d547fabd6755531fe1b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fe57a391f8d547fabd6755531fe1bac8"/>
                    <pic:cNvPicPr>
                      <a:picLocks noChangeAspect="1"/>
                    </pic:cNvPicPr>
                  </pic:nvPicPr>
                  <pic:blipFill>
                    <a:blip r:embed="rId57"/>
                    <a:stretch>
                      <a:fillRect/>
                    </a:stretch>
                  </pic:blipFill>
                  <pic:spPr>
                    <a:xfrm>
                      <a:off x="0" y="0"/>
                      <a:ext cx="2059305" cy="4575810"/>
                    </a:xfrm>
                    <a:prstGeom prst="rect">
                      <a:avLst/>
                    </a:prstGeom>
                  </pic:spPr>
                </pic:pic>
              </a:graphicData>
            </a:graphic>
          </wp:inline>
        </w:drawing>
      </w:r>
    </w:p>
    <w:p w14:paraId="3731714D">
      <w:pPr>
        <w:pStyle w:val="10"/>
        <w:widowControl/>
        <w:numPr>
          <w:ilvl w:val="0"/>
          <w:numId w:val="3"/>
        </w:numPr>
        <w:ind w:firstLineChars="200"/>
        <w:jc w:val="center"/>
        <w:rPr>
          <w:rFonts w:hint="eastAsia"/>
        </w:rPr>
      </w:pPr>
      <w:r>
        <w:rPr>
          <w:rFonts w:hint="eastAsia" w:ascii="黑体" w:hAnsi="黑体" w:cs="黑体"/>
          <w:kern w:val="0"/>
        </w:rPr>
        <w:t>个人签名维护页面</w:t>
      </w:r>
    </w:p>
    <w:p w14:paraId="59512F1E">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0" w:firstLine="0"/>
        <w:jc w:val="left"/>
        <w:textAlignment w:val="auto"/>
        <w:rPr>
          <w:rFonts w:hint="eastAsia" w:ascii="黑体" w:hAnsi="黑体" w:eastAsia="黑体"/>
          <w:b w:val="0"/>
          <w:bCs w:val="0"/>
          <w:sz w:val="28"/>
          <w:szCs w:val="40"/>
        </w:rPr>
      </w:pPr>
      <w:bookmarkStart w:id="80" w:name="_Toc2727"/>
      <w:bookmarkStart w:id="81" w:name="_Toc24519"/>
      <w:r>
        <w:rPr>
          <w:rFonts w:hint="eastAsia" w:ascii="黑体" w:hAnsi="黑体" w:eastAsia="黑体"/>
          <w:b w:val="0"/>
          <w:bCs w:val="0"/>
          <w:sz w:val="28"/>
          <w:szCs w:val="40"/>
          <w:lang w:val="en-US" w:eastAsia="zh-CN"/>
        </w:rPr>
        <w:t>修改密码</w:t>
      </w:r>
      <w:r>
        <w:rPr>
          <w:rFonts w:hint="eastAsia" w:ascii="黑体" w:hAnsi="黑体" w:eastAsia="黑体"/>
          <w:b w:val="0"/>
          <w:bCs w:val="0"/>
          <w:sz w:val="28"/>
          <w:szCs w:val="40"/>
        </w:rPr>
        <w:t>管理</w:t>
      </w:r>
      <w:bookmarkEnd w:id="80"/>
      <w:bookmarkEnd w:id="81"/>
    </w:p>
    <w:p w14:paraId="4094D9A3">
      <w:pPr>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进入我的页面，点击修改密码按钮进入页面，输入旧密码与新密码即可成功修改密码。</w:t>
      </w:r>
    </w:p>
    <w:p w14:paraId="3F55DF04">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713865" cy="3810635"/>
            <wp:effectExtent l="0" t="0" r="8255" b="14605"/>
            <wp:docPr id="420" name="图片 420" descr="39ae78aa98e3c7ab9303175d4b9e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39ae78aa98e3c7ab9303175d4b9e696"/>
                    <pic:cNvPicPr>
                      <a:picLocks noChangeAspect="1"/>
                    </pic:cNvPicPr>
                  </pic:nvPicPr>
                  <pic:blipFill>
                    <a:blip r:embed="rId58"/>
                    <a:stretch>
                      <a:fillRect/>
                    </a:stretch>
                  </pic:blipFill>
                  <pic:spPr>
                    <a:xfrm>
                      <a:off x="0" y="0"/>
                      <a:ext cx="1713865" cy="3810635"/>
                    </a:xfrm>
                    <a:prstGeom prst="rect">
                      <a:avLst/>
                    </a:prstGeom>
                  </pic:spPr>
                </pic:pic>
              </a:graphicData>
            </a:graphic>
          </wp:inline>
        </w:drawing>
      </w:r>
    </w:p>
    <w:p w14:paraId="7E822343">
      <w:pPr>
        <w:pStyle w:val="10"/>
        <w:widowControl/>
        <w:numPr>
          <w:ilvl w:val="0"/>
          <w:numId w:val="3"/>
        </w:numPr>
        <w:ind w:firstLineChars="200"/>
        <w:jc w:val="center"/>
        <w:rPr>
          <w:rFonts w:hint="default" w:ascii="宋体" w:hAnsi="宋体" w:cs="宋体"/>
          <w:sz w:val="24"/>
          <w:lang w:val="en-US" w:eastAsia="zh-CN"/>
        </w:rPr>
      </w:pPr>
      <w:r>
        <w:rPr>
          <w:rFonts w:hint="eastAsia" w:ascii="黑体" w:hAnsi="黑体" w:cs="黑体"/>
          <w:kern w:val="0"/>
          <w:lang w:val="en-US" w:eastAsia="zh-CN"/>
        </w:rPr>
        <w:t>修改密码</w:t>
      </w:r>
      <w:r>
        <w:rPr>
          <w:rFonts w:hint="eastAsia" w:ascii="黑体" w:hAnsi="黑体" w:cs="黑体"/>
          <w:kern w:val="0"/>
        </w:rPr>
        <w:t>页面</w:t>
      </w:r>
    </w:p>
    <w:p w14:paraId="412E44F4">
      <w:pPr>
        <w:pStyle w:val="7"/>
        <w:ind w:left="0" w:leftChars="0" w:firstLine="0" w:firstLineChars="0"/>
        <w:jc w:val="center"/>
      </w:pPr>
    </w:p>
    <w:p w14:paraId="710E1F4B">
      <w:pPr>
        <w:pStyle w:val="6"/>
        <w:keepNext/>
        <w:keepLines/>
        <w:pageBreakBefore w:val="0"/>
        <w:widowControl w:val="0"/>
        <w:numPr>
          <w:ilvl w:val="2"/>
          <w:numId w:val="2"/>
        </w:numPr>
        <w:tabs>
          <w:tab w:val="left" w:pos="0"/>
          <w:tab w:val="left" w:pos="432"/>
          <w:tab w:val="left" w:pos="567"/>
          <w:tab w:val="left" w:pos="709"/>
          <w:tab w:val="clear" w:pos="1287"/>
        </w:tabs>
        <w:kinsoku/>
        <w:wordWrap/>
        <w:overflowPunct/>
        <w:topLinePunct w:val="0"/>
        <w:autoSpaceDE/>
        <w:autoSpaceDN/>
        <w:bidi w:val="0"/>
        <w:adjustRightInd/>
        <w:snapToGrid/>
        <w:spacing w:before="0" w:after="0"/>
        <w:ind w:left="720" w:leftChars="0" w:hanging="720" w:firstLineChars="0"/>
        <w:jc w:val="left"/>
        <w:textAlignment w:val="auto"/>
        <w:outlineLvl w:val="2"/>
        <w:rPr>
          <w:rFonts w:hint="eastAsia" w:ascii="黑体" w:hAnsi="黑体" w:eastAsia="黑体"/>
          <w:b w:val="0"/>
          <w:bCs w:val="0"/>
          <w:sz w:val="28"/>
          <w:szCs w:val="28"/>
          <w:lang w:val="en-US" w:eastAsia="zh-CN"/>
        </w:rPr>
      </w:pPr>
      <w:bookmarkStart w:id="82" w:name="_Toc30043"/>
      <w:bookmarkStart w:id="83" w:name="_Toc25319"/>
      <w:r>
        <w:rPr>
          <w:rFonts w:hint="eastAsia" w:ascii="黑体" w:hAnsi="黑体" w:eastAsia="黑体"/>
          <w:b w:val="0"/>
          <w:bCs w:val="0"/>
          <w:sz w:val="28"/>
          <w:szCs w:val="28"/>
          <w:lang w:val="en-US" w:eastAsia="zh-CN"/>
        </w:rPr>
        <w:t>APP访问管理</w:t>
      </w:r>
      <w:bookmarkEnd w:id="82"/>
      <w:bookmarkEnd w:id="83"/>
    </w:p>
    <w:p w14:paraId="3B6E5A58">
      <w:pPr>
        <w:pStyle w:val="9"/>
        <w:numPr>
          <w:ilvl w:val="3"/>
          <w:numId w:val="2"/>
        </w:numPr>
        <w:rPr>
          <w:rFonts w:hint="eastAsia" w:ascii="黑体" w:hAnsi="黑体" w:eastAsia="黑体"/>
          <w:b w:val="0"/>
          <w:bCs w:val="0"/>
          <w:sz w:val="28"/>
          <w:szCs w:val="40"/>
        </w:rPr>
      </w:pPr>
      <w:r>
        <w:rPr>
          <w:rFonts w:hint="eastAsia" w:ascii="黑体" w:hAnsi="黑体" w:eastAsia="黑体"/>
          <w:b w:val="0"/>
          <w:bCs w:val="0"/>
          <w:sz w:val="28"/>
          <w:szCs w:val="40"/>
          <w:lang w:val="en-US" w:eastAsia="zh-CN"/>
        </w:rPr>
        <w:t>登录</w:t>
      </w:r>
      <w:r>
        <w:rPr>
          <w:rFonts w:hint="eastAsia" w:ascii="黑体" w:hAnsi="黑体" w:eastAsia="黑体"/>
          <w:b w:val="0"/>
          <w:bCs w:val="0"/>
          <w:sz w:val="28"/>
          <w:szCs w:val="40"/>
        </w:rPr>
        <w:t>管理</w:t>
      </w:r>
    </w:p>
    <w:p w14:paraId="4ADD487F">
      <w:pPr>
        <w:pageBreakBefore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在登录页面输入账号密码即可登录渔政执法APP。</w:t>
      </w:r>
    </w:p>
    <w:p w14:paraId="37255110">
      <w:pPr>
        <w:pageBreakBefore w:val="0"/>
        <w:kinsoku/>
        <w:wordWrap/>
        <w:overflowPunct/>
        <w:topLinePunct w:val="0"/>
        <w:autoSpaceDE/>
        <w:autoSpaceDN/>
        <w:bidi w:val="0"/>
        <w:adjustRightIn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1661795" cy="3695700"/>
            <wp:effectExtent l="0" t="0" r="14605" b="7620"/>
            <wp:docPr id="558" name="图片 558" descr="b895f1db552577ab68d5153364e4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b895f1db552577ab68d5153364e4e25"/>
                    <pic:cNvPicPr>
                      <a:picLocks noChangeAspect="1"/>
                    </pic:cNvPicPr>
                  </pic:nvPicPr>
                  <pic:blipFill>
                    <a:blip r:embed="rId59"/>
                    <a:stretch>
                      <a:fillRect/>
                    </a:stretch>
                  </pic:blipFill>
                  <pic:spPr>
                    <a:xfrm>
                      <a:off x="0" y="0"/>
                      <a:ext cx="1661795" cy="3695700"/>
                    </a:xfrm>
                    <a:prstGeom prst="rect">
                      <a:avLst/>
                    </a:prstGeom>
                  </pic:spPr>
                </pic:pic>
              </a:graphicData>
            </a:graphic>
          </wp:inline>
        </w:drawing>
      </w:r>
    </w:p>
    <w:p w14:paraId="076C1653">
      <w:pPr>
        <w:pStyle w:val="10"/>
        <w:widowControl/>
        <w:numPr>
          <w:ilvl w:val="0"/>
          <w:numId w:val="3"/>
        </w:numPr>
        <w:spacing w:line="360" w:lineRule="auto"/>
        <w:jc w:val="center"/>
      </w:pPr>
      <w:r>
        <w:rPr>
          <w:rFonts w:hint="eastAsia" w:ascii="黑体" w:hAnsi="黑体" w:cs="黑体"/>
          <w:kern w:val="0"/>
          <w:lang w:val="en-US" w:eastAsia="zh-CN"/>
        </w:rPr>
        <w:t>登录</w:t>
      </w:r>
      <w:r>
        <w:rPr>
          <w:rFonts w:hint="eastAsia" w:ascii="黑体" w:hAnsi="黑体" w:cs="黑体"/>
          <w:kern w:val="0"/>
        </w:rPr>
        <w:t>页面</w:t>
      </w:r>
    </w:p>
    <w:p w14:paraId="468C6BB0">
      <w:pPr>
        <w:pStyle w:val="9"/>
        <w:keepNext w:val="0"/>
        <w:keepLines w:val="0"/>
        <w:pageBreakBefore w:val="0"/>
        <w:widowControl/>
        <w:numPr>
          <w:ilvl w:val="3"/>
          <w:numId w:val="2"/>
        </w:numPr>
        <w:kinsoku/>
        <w:wordWrap/>
        <w:overflowPunct/>
        <w:topLinePunct w:val="0"/>
        <w:autoSpaceDE/>
        <w:autoSpaceDN/>
        <w:bidi w:val="0"/>
        <w:adjustRightInd/>
        <w:snapToGrid/>
        <w:spacing w:before="0" w:after="0"/>
        <w:ind w:left="0" w:leftChars="0" w:firstLine="0" w:firstLineChars="0"/>
        <w:jc w:val="left"/>
        <w:textAlignment w:val="auto"/>
        <w:outlineLvl w:val="9"/>
        <w:rPr>
          <w:rFonts w:hint="eastAsia" w:ascii="黑体" w:hAnsi="黑体" w:eastAsia="黑体"/>
          <w:b w:val="0"/>
          <w:bCs w:val="0"/>
          <w:sz w:val="28"/>
          <w:szCs w:val="40"/>
        </w:rPr>
      </w:pPr>
      <w:r>
        <w:rPr>
          <w:rFonts w:hint="eastAsia" w:ascii="黑体" w:hAnsi="黑体" w:eastAsia="黑体"/>
          <w:b w:val="0"/>
          <w:bCs w:val="0"/>
          <w:sz w:val="28"/>
          <w:szCs w:val="40"/>
          <w:lang w:val="en-US" w:eastAsia="zh-CN"/>
        </w:rPr>
        <w:t>退出登录</w:t>
      </w:r>
      <w:r>
        <w:rPr>
          <w:rFonts w:hint="eastAsia" w:ascii="黑体" w:hAnsi="黑体" w:eastAsia="黑体"/>
          <w:b w:val="0"/>
          <w:bCs w:val="0"/>
          <w:sz w:val="28"/>
          <w:szCs w:val="40"/>
        </w:rPr>
        <w:t>管理</w:t>
      </w:r>
    </w:p>
    <w:p w14:paraId="28DAC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在我的页面</w:t>
      </w:r>
      <w:r>
        <w:rPr>
          <w:rFonts w:hint="eastAsia" w:ascii="宋体" w:hAnsi="宋体" w:cs="宋体"/>
          <w:sz w:val="24"/>
          <w:szCs w:val="24"/>
          <w:lang w:val="en-US" w:eastAsia="zh-CN"/>
        </w:rPr>
        <w:t>底部</w:t>
      </w:r>
      <w:r>
        <w:rPr>
          <w:rFonts w:hint="eastAsia" w:ascii="宋体" w:hAnsi="宋体" w:eastAsia="宋体" w:cs="宋体"/>
          <w:sz w:val="24"/>
          <w:szCs w:val="24"/>
          <w:lang w:val="en-US" w:eastAsia="zh-CN"/>
        </w:rPr>
        <w:t>，点击“退出登录”按钮即可退出当前登录的账号</w:t>
      </w:r>
      <w:r>
        <w:rPr>
          <w:rFonts w:hint="eastAsia" w:ascii="宋体" w:hAnsi="宋体" w:cs="宋体"/>
          <w:sz w:val="24"/>
          <w:szCs w:val="24"/>
          <w:lang w:val="en-US" w:eastAsia="zh-CN"/>
        </w:rPr>
        <w:t>。</w:t>
      </w:r>
    </w:p>
    <w:p w14:paraId="30C125BA">
      <w:pPr>
        <w:jc w:val="center"/>
      </w:pPr>
      <w:r>
        <w:rPr>
          <w:rFonts w:hint="eastAsia" w:ascii="宋体" w:hAnsi="宋体" w:eastAsia="宋体" w:cs="宋体"/>
          <w:sz w:val="24"/>
          <w:szCs w:val="24"/>
        </w:rPr>
        <w:drawing>
          <wp:inline distT="0" distB="0" distL="114300" distR="114300">
            <wp:extent cx="1664970" cy="3703955"/>
            <wp:effectExtent l="0" t="0" r="11430" b="14605"/>
            <wp:docPr id="416" name="图片 416" descr="1889bfd6197bc6d310db7e147a4b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1889bfd6197bc6d310db7e147a4b9cb"/>
                    <pic:cNvPicPr>
                      <a:picLocks noChangeAspect="1"/>
                    </pic:cNvPicPr>
                  </pic:nvPicPr>
                  <pic:blipFill>
                    <a:blip r:embed="rId60"/>
                    <a:stretch>
                      <a:fillRect/>
                    </a:stretch>
                  </pic:blipFill>
                  <pic:spPr>
                    <a:xfrm>
                      <a:off x="0" y="0"/>
                      <a:ext cx="1664970" cy="3703955"/>
                    </a:xfrm>
                    <a:prstGeom prst="rect">
                      <a:avLst/>
                    </a:prstGeom>
                  </pic:spPr>
                </pic:pic>
              </a:graphicData>
            </a:graphic>
          </wp:inline>
        </w:drawing>
      </w:r>
    </w:p>
    <w:p w14:paraId="4928A7E3">
      <w:pPr>
        <w:pStyle w:val="10"/>
        <w:widowControl/>
        <w:numPr>
          <w:ilvl w:val="0"/>
          <w:numId w:val="3"/>
        </w:numPr>
        <w:spacing w:line="360" w:lineRule="auto"/>
        <w:jc w:val="center"/>
      </w:pPr>
      <w:r>
        <w:rPr>
          <w:rFonts w:hint="eastAsia" w:ascii="黑体" w:hAnsi="黑体" w:cs="黑体"/>
          <w:kern w:val="0"/>
          <w:lang w:val="en-US" w:eastAsia="zh-CN"/>
        </w:rPr>
        <w:t>退出登录</w:t>
      </w:r>
      <w:r>
        <w:rPr>
          <w:rFonts w:hint="eastAsia" w:ascii="黑体" w:hAnsi="黑体" w:cs="黑体"/>
          <w:kern w:val="0"/>
        </w:rPr>
        <w:t>页面</w:t>
      </w:r>
    </w:p>
    <w:p w14:paraId="012AB0B3">
      <w:bookmarkStart w:id="84" w:name="_GoBack"/>
      <w:bookmarkEnd w:id="8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354EE3"/>
    <w:multiLevelType w:val="multilevel"/>
    <w:tmpl w:val="E6354EE3"/>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default"/>
        <w:b w:val="0"/>
        <w:bCs w:val="0"/>
      </w:rPr>
    </w:lvl>
    <w:lvl w:ilvl="2" w:tentative="0">
      <w:start w:val="1"/>
      <w:numFmt w:val="decimal"/>
      <w:isLgl/>
      <w:suff w:val="space"/>
      <w:lvlText w:val="%1.%2.%3."/>
      <w:lvlJc w:val="left"/>
      <w:pPr>
        <w:ind w:left="720" w:hanging="720"/>
      </w:pPr>
      <w:rPr>
        <w:rFonts w:hint="default"/>
        <w:b w:val="0"/>
        <w:bCs w:val="0"/>
      </w:rPr>
    </w:lvl>
    <w:lvl w:ilvl="3" w:tentative="0">
      <w:start w:val="1"/>
      <w:numFmt w:val="decimal"/>
      <w:isLgl/>
      <w:suff w:val="space"/>
      <w:lvlText w:val="%1.%2.%3.%4."/>
      <w:lvlJc w:val="left"/>
      <w:pPr>
        <w:ind w:left="864" w:hanging="864"/>
      </w:pPr>
      <w:rPr>
        <w:rFonts w:hint="default"/>
        <w:b w:val="0"/>
        <w:bCs w:val="0"/>
      </w:rPr>
    </w:lvl>
    <w:lvl w:ilvl="4" w:tentative="0">
      <w:start w:val="1"/>
      <w:numFmt w:val="decimal"/>
      <w:isLgl/>
      <w:lvlText w:val="%1.%2.%3.%4.%5."/>
      <w:lvlJc w:val="left"/>
      <w:pPr>
        <w:ind w:left="1008" w:hanging="1008"/>
      </w:pPr>
      <w:rPr>
        <w:rFonts w:hint="eastAsia" w:ascii="黑体" w:hAnsi="黑体" w:eastAsia="黑体" w:cs="黑体"/>
        <w:b w:val="0"/>
        <w:bCs w:val="0"/>
      </w:rPr>
    </w:lvl>
    <w:lvl w:ilvl="5" w:tentative="0">
      <w:start w:val="1"/>
      <w:numFmt w:val="decimal"/>
      <w:isLgl/>
      <w:lvlText w:val="%1.%2.%3.%4.%5.%6."/>
      <w:lvlJc w:val="left"/>
      <w:pPr>
        <w:ind w:left="1151" w:hanging="1151"/>
      </w:pPr>
      <w:rPr>
        <w:rFonts w:hint="eastAsia" w:ascii="黑体" w:hAnsi="黑体" w:eastAsia="黑体" w:cs="黑体"/>
      </w:rPr>
    </w:lvl>
    <w:lvl w:ilvl="6" w:tentative="0">
      <w:start w:val="1"/>
      <w:numFmt w:val="decimal"/>
      <w:isLgl/>
      <w:lvlText w:val="%1.%2.%3.%4.%5.%6.%7."/>
      <w:lvlJc w:val="left"/>
      <w:pPr>
        <w:ind w:left="1296" w:hanging="1296"/>
      </w:pPr>
      <w:rPr>
        <w:rFonts w:hint="eastAsia" w:ascii="黑体" w:hAnsi="黑体" w:eastAsia="黑体" w:cs="黑体"/>
      </w:rPr>
    </w:lvl>
    <w:lvl w:ilvl="7" w:tentative="0">
      <w:start w:val="1"/>
      <w:numFmt w:val="decimal"/>
      <w:isLgl/>
      <w:lvlText w:val="%1.%2.%3.%4.%5.%6.%7.%8."/>
      <w:lvlJc w:val="left"/>
      <w:pPr>
        <w:ind w:left="0" w:firstLine="0"/>
      </w:pPr>
      <w:rPr>
        <w:rFonts w:hint="eastAsia" w:ascii="黑体" w:hAnsi="黑体" w:eastAsia="黑体" w:cs="黑体"/>
      </w:rPr>
    </w:lvl>
    <w:lvl w:ilvl="8" w:tentative="0">
      <w:start w:val="1"/>
      <w:numFmt w:val="decimal"/>
      <w:isLgl/>
      <w:lvlText w:val="%1.%2.%3.%4.%5.%6.%7.%8.%9."/>
      <w:lvlJc w:val="left"/>
      <w:pPr>
        <w:ind w:left="1583" w:hanging="1583"/>
      </w:pPr>
      <w:rPr>
        <w:rFonts w:hint="eastAsia"/>
      </w:rPr>
    </w:lvl>
  </w:abstractNum>
  <w:abstractNum w:abstractNumId="1">
    <w:nsid w:val="56AA2F1D"/>
    <w:multiLevelType w:val="singleLevel"/>
    <w:tmpl w:val="56AA2F1D"/>
    <w:lvl w:ilvl="0" w:tentative="0">
      <w:start w:val="1"/>
      <w:numFmt w:val="decimal"/>
      <w:suff w:val="space"/>
      <w:lvlText w:val="图%1"/>
      <w:lvlJc w:val="left"/>
      <w:pPr>
        <w:tabs>
          <w:tab w:val="left" w:pos="0"/>
        </w:tabs>
        <w:ind w:left="425" w:hanging="425"/>
      </w:pPr>
      <w:rPr>
        <w:rFonts w:hint="default" w:ascii="黑体" w:hAnsi="黑体" w:eastAsia="黑体" w:cs="黑体"/>
        <w:b w:val="0"/>
        <w:bCs w:val="0"/>
        <w:sz w:val="20"/>
        <w:szCs w:val="20"/>
      </w:rPr>
    </w:lvl>
  </w:abstractNum>
  <w:abstractNum w:abstractNumId="2">
    <w:nsid w:val="5B965507"/>
    <w:multiLevelType w:val="multilevel"/>
    <w:tmpl w:val="5B965507"/>
    <w:lvl w:ilvl="0" w:tentative="0">
      <w:start w:val="1"/>
      <w:numFmt w:val="decimal"/>
      <w:suff w:val="space"/>
      <w:lvlText w:val="%1."/>
      <w:lvlJc w:val="left"/>
      <w:pPr>
        <w:ind w:left="0" w:firstLine="0"/>
      </w:pPr>
      <w:rPr>
        <w:rFonts w:hint="eastAsia"/>
      </w:rPr>
    </w:lvl>
    <w:lvl w:ilvl="1" w:tentative="0">
      <w:start w:val="1"/>
      <w:numFmt w:val="decimal"/>
      <w:lvlText w:val="%1.%2"/>
      <w:lvlJc w:val="left"/>
      <w:pPr>
        <w:tabs>
          <w:tab w:val="left" w:pos="432"/>
        </w:tabs>
        <w:ind w:left="0" w:firstLine="0"/>
      </w:pPr>
      <w:rPr>
        <w:rFonts w:hint="eastAsia"/>
      </w:rPr>
    </w:lvl>
    <w:lvl w:ilvl="2" w:tentative="0">
      <w:start w:val="1"/>
      <w:numFmt w:val="decimal"/>
      <w:pStyle w:val="6"/>
      <w:suff w:val="space"/>
      <w:lvlText w:val="%1.%2.%3"/>
      <w:lvlJc w:val="left"/>
      <w:pPr>
        <w:ind w:left="0" w:firstLine="0"/>
      </w:pPr>
      <w:rPr>
        <w:rFonts w:hint="default" w:ascii="Times New Roman" w:hAnsi="Times New Roman" w:cs="Times New Roman"/>
        <w:sz w:val="32"/>
        <w:szCs w:val="32"/>
      </w:rPr>
    </w:lvl>
    <w:lvl w:ilvl="3" w:tentative="0">
      <w:start w:val="1"/>
      <w:numFmt w:val="decimal"/>
      <w:pStyle w:val="9"/>
      <w:suff w:val="space"/>
      <w:lvlText w:val="%1.%2.%3.%4"/>
      <w:lvlJc w:val="left"/>
      <w:pPr>
        <w:ind w:left="0" w:firstLine="0"/>
      </w:pPr>
      <w:rPr>
        <w:rFonts w:hint="default" w:ascii="Times New Roman" w:hAnsi="Times New Roman" w:cs="Times New Roman"/>
        <w:sz w:val="32"/>
        <w:szCs w:val="32"/>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3">
    <w:nsid w:val="69633EFD"/>
    <w:multiLevelType w:val="multilevel"/>
    <w:tmpl w:val="69633E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6A5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tabs>
        <w:tab w:val="left" w:pos="432"/>
      </w:tabs>
      <w:spacing w:before="240" w:after="240" w:line="360" w:lineRule="auto"/>
      <w:outlineLvl w:val="0"/>
    </w:pPr>
    <w:rPr>
      <w:b/>
      <w:bCs/>
      <w:kern w:val="44"/>
      <w:sz w:val="32"/>
      <w:szCs w:val="44"/>
    </w:rPr>
  </w:style>
  <w:style w:type="paragraph" w:styleId="5">
    <w:name w:val="heading 2"/>
    <w:basedOn w:val="1"/>
    <w:next w:val="3"/>
    <w:qFormat/>
    <w:uiPriority w:val="0"/>
    <w:pPr>
      <w:keepNext/>
      <w:keepLines/>
      <w:tabs>
        <w:tab w:val="left" w:pos="432"/>
        <w:tab w:val="left" w:pos="576"/>
      </w:tabs>
      <w:spacing w:before="240" w:after="240" w:line="360" w:lineRule="auto"/>
      <w:outlineLvl w:val="1"/>
    </w:pPr>
    <w:rPr>
      <w:rFonts w:ascii="Arial" w:hAnsi="Arial"/>
      <w:b/>
      <w:bCs/>
      <w:sz w:val="30"/>
      <w:szCs w:val="32"/>
    </w:rPr>
  </w:style>
  <w:style w:type="paragraph" w:styleId="6">
    <w:name w:val="heading 3"/>
    <w:basedOn w:val="1"/>
    <w:next w:val="7"/>
    <w:qFormat/>
    <w:uiPriority w:val="0"/>
    <w:pPr>
      <w:keepNext/>
      <w:keepLines/>
      <w:numPr>
        <w:ilvl w:val="2"/>
        <w:numId w:val="1"/>
      </w:numPr>
      <w:tabs>
        <w:tab w:val="left" w:pos="1287"/>
      </w:tabs>
      <w:spacing w:before="240" w:after="240" w:line="360" w:lineRule="auto"/>
      <w:outlineLvl w:val="2"/>
    </w:pPr>
    <w:rPr>
      <w:b/>
      <w:bCs/>
      <w:sz w:val="24"/>
      <w:szCs w:val="28"/>
    </w:rPr>
  </w:style>
  <w:style w:type="paragraph" w:styleId="9">
    <w:name w:val="heading 4"/>
    <w:basedOn w:val="1"/>
    <w:next w:val="1"/>
    <w:qFormat/>
    <w:uiPriority w:val="0"/>
    <w:pPr>
      <w:keepNext/>
      <w:keepLines/>
      <w:numPr>
        <w:ilvl w:val="3"/>
        <w:numId w:val="1"/>
      </w:numPr>
      <w:tabs>
        <w:tab w:val="left" w:pos="864"/>
      </w:tabs>
      <w:spacing w:before="280" w:after="290" w:line="360" w:lineRule="auto"/>
      <w:outlineLvl w:val="3"/>
    </w:pPr>
    <w:rPr>
      <w:rFonts w:ascii="Arial" w:hAnsi="Arial"/>
      <w:b/>
      <w:bCs/>
      <w:sz w:val="24"/>
      <w:szCs w:val="28"/>
    </w:rPr>
  </w:style>
  <w:style w:type="character" w:default="1" w:styleId="12">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Body Text First Indent"/>
    <w:basedOn w:val="4"/>
    <w:qFormat/>
    <w:uiPriority w:val="0"/>
    <w:pPr>
      <w:spacing w:after="0" w:line="300" w:lineRule="auto"/>
      <w:ind w:firstLine="200" w:firstLineChars="200"/>
    </w:pPr>
    <w:rPr>
      <w:szCs w:val="21"/>
    </w:rPr>
  </w:style>
  <w:style w:type="paragraph" w:styleId="4">
    <w:name w:val="Body Text"/>
    <w:basedOn w:val="1"/>
    <w:qFormat/>
    <w:uiPriority w:val="0"/>
    <w:pPr>
      <w:spacing w:after="120"/>
    </w:pPr>
  </w:style>
  <w:style w:type="paragraph" w:styleId="7">
    <w:name w:val="Body Text First Indent 2"/>
    <w:basedOn w:val="8"/>
    <w:qFormat/>
    <w:uiPriority w:val="0"/>
    <w:pPr>
      <w:spacing w:after="0" w:line="300" w:lineRule="auto"/>
      <w:ind w:firstLine="420" w:firstLineChars="200"/>
    </w:pPr>
    <w:rPr>
      <w:szCs w:val="21"/>
    </w:rPr>
  </w:style>
  <w:style w:type="paragraph" w:styleId="8">
    <w:name w:val="Body Text Indent"/>
    <w:basedOn w:val="1"/>
    <w:qFormat/>
    <w:uiPriority w:val="0"/>
    <w:pPr>
      <w:spacing w:after="120"/>
      <w:ind w:left="420" w:leftChars="200"/>
    </w:pPr>
  </w:style>
  <w:style w:type="paragraph" w:styleId="10">
    <w:name w:val="caption"/>
    <w:basedOn w:val="1"/>
    <w:next w:val="1"/>
    <w:unhideWhenUsed/>
    <w:qFormat/>
    <w:uiPriority w:val="0"/>
    <w:rPr>
      <w:rFonts w:ascii="Cambria" w:hAnsi="Cambria" w:eastAsia="黑体" w:cstheme="majorBidi"/>
      <w:sz w:val="20"/>
      <w:szCs w:val="20"/>
    </w:rPr>
  </w:style>
  <w:style w:type="paragraph" w:customStyle="1" w:styleId="13">
    <w:name w:val="正文样式缩进"/>
    <w:basedOn w:val="1"/>
    <w:qFormat/>
    <w:uiPriority w:val="0"/>
    <w:pPr>
      <w:spacing w:line="360" w:lineRule="auto"/>
      <w:ind w:firstLine="200" w:firstLineChars="200"/>
      <w:jc w:val="both"/>
    </w:pPr>
    <w:rPr>
      <w:rFonts w:ascii="Times New Roman" w:hAnsi="Times New Roman" w:cs="Times New Roman"/>
      <w:kern w:val="2"/>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2025-06-30T07:31:05Z</dcterms:created>
  <dc:creator>Chamber</dc:creator>
  <cp:lastModifiedBy>ろく どう むくろ</cp:lastModifiedBy>
  <dcterms:modified xsi:type="dcterms:W3CDTF">2025-06-30T07:45:49Z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eyJoZGlkIjoiODY0ZmU2MDQ0MGViM2YxZGIzZDUzOWFiYzNhZGI3MzciLCJ1c2VySWQiOiI2Njk4NjQwMDUifQ==</vt:lpwstr>
  </property>
  <property fmtid="{D5CDD505-2E9C-101B-9397-08002B2CF9AE}" pid="4" name="ICV">
    <vt:lpwstr>122A9BAA31074A429221DE6C5A3C6C77_12</vt:lpwstr>
  </property>
</Properties>
</file>