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34AE159">
      <w:pPr>
        <w:pStyle w:val="2"/>
        <w:numPr>
          <w:ilvl w:val="0"/>
          <w:numId w:val="2"/>
        </w:numPr>
        <w:tabs>
          <w:tab w:val="left" w:pos="5670"/>
          <w:tab w:val="clear" w:pos="432"/>
        </w:tabs>
        <w:spacing w:before="0" w:after="0" w:line="480" w:lineRule="auto"/>
        <w:jc w:val="center"/>
        <w:rPr>
          <w:rFonts w:ascii="Arial" w:hAnsi="Arial" w:eastAsia="黑体"/>
          <w:b w:val="0"/>
          <w:bCs w:val="0"/>
          <w:kern w:val="2"/>
          <w:sz w:val="36"/>
          <w:szCs w:val="36"/>
        </w:rPr>
      </w:pPr>
      <w:bookmarkStart w:id="0" w:name="_Toc30705"/>
      <w:bookmarkStart w:id="1" w:name="_Toc4429"/>
      <w:r>
        <w:rPr>
          <w:rFonts w:hint="eastAsia" w:ascii="Arial" w:hAnsi="Arial" w:eastAsia="黑体"/>
          <w:b w:val="0"/>
          <w:bCs w:val="0"/>
          <w:kern w:val="2"/>
          <w:sz w:val="36"/>
          <w:szCs w:val="36"/>
        </w:rPr>
        <w:t>渔政执法办案</w:t>
      </w:r>
      <w:r>
        <w:rPr>
          <w:rFonts w:hint="eastAsia" w:ascii="Arial" w:hAnsi="Arial" w:eastAsia="黑体"/>
          <w:b w:val="0"/>
          <w:bCs w:val="0"/>
          <w:kern w:val="2"/>
          <w:sz w:val="36"/>
          <w:szCs w:val="36"/>
          <w:lang w:val="en-US" w:eastAsia="zh-CN"/>
        </w:rPr>
        <w:t>管理分系统</w:t>
      </w:r>
      <w:r>
        <w:rPr>
          <w:rFonts w:hint="eastAsia" w:ascii="Arial" w:hAnsi="Arial" w:eastAsia="黑体"/>
          <w:b w:val="0"/>
          <w:bCs w:val="0"/>
          <w:kern w:val="2"/>
          <w:sz w:val="36"/>
          <w:szCs w:val="36"/>
        </w:rPr>
        <w:t>操作说明</w:t>
      </w:r>
      <w:bookmarkEnd w:id="0"/>
      <w:bookmarkEnd w:id="1"/>
    </w:p>
    <w:p w14:paraId="52E0CAF2">
      <w:pPr>
        <w:pStyle w:val="15"/>
        <w:ind w:firstLine="480"/>
        <w:rPr>
          <w:sz w:val="24"/>
          <w:szCs w:val="24"/>
        </w:rPr>
      </w:pPr>
      <w:r>
        <w:rPr>
          <w:rFonts w:hint="eastAsia"/>
          <w:sz w:val="24"/>
          <w:szCs w:val="24"/>
        </w:rPr>
        <w:t>渔政执法办案管理分系统将依照中华人民共和国渔业法、渔政执法工作</w:t>
      </w:r>
      <w:r>
        <w:rPr>
          <w:rFonts w:hint="eastAsia"/>
          <w:sz w:val="24"/>
          <w:szCs w:val="24"/>
          <w:lang w:eastAsia="zh-CN"/>
        </w:rPr>
        <w:t>规定</w:t>
      </w:r>
      <w:r>
        <w:rPr>
          <w:rFonts w:hint="eastAsia"/>
          <w:sz w:val="24"/>
          <w:szCs w:val="24"/>
        </w:rPr>
        <w:t>通过调用机构信息、码头位置、举报信息、执法人员、执法设备、巡查轨迹等基础数据，实现长江流域渔政执法办案案件、证据、案件处理、档案、系统的数字化管理。系统可根据案发区域，自动分配就近的执法人员进行现场调查取证，同时可实现法律文书自动生成、内容数据自动上传、案卷资料自动归集。系统方便用户快速进行执法案件处置目标，主要实现案件管理、证据管理、案件流程审批、案件结果公示、案卷归档管理、精准建档查询、系统管理等功能，提升渔政案件办理过程透明化管理能力，实现案情公开化情况统计汇总和分析评价等功能。</w:t>
      </w:r>
    </w:p>
    <w:p w14:paraId="6AB3D438">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2" w:name="_Toc11498"/>
      <w:bookmarkStart w:id="3" w:name="_Toc27793"/>
      <w:bookmarkStart w:id="4" w:name="_Toc6346"/>
      <w:bookmarkStart w:id="5" w:name="_Toc13104"/>
      <w:bookmarkStart w:id="6" w:name="_Toc464763835"/>
      <w:r>
        <w:rPr>
          <w:rFonts w:hint="eastAsia" w:ascii="黑体" w:hAnsi="黑体" w:eastAsia="黑体"/>
          <w:b w:val="0"/>
          <w:bCs w:val="0"/>
          <w:sz w:val="32"/>
        </w:rPr>
        <w:t>首页</w:t>
      </w:r>
      <w:bookmarkEnd w:id="2"/>
      <w:bookmarkEnd w:id="3"/>
      <w:bookmarkEnd w:id="4"/>
    </w:p>
    <w:p w14:paraId="0FE14DB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上方的导航栏针对不同用户角色所展现的内容不同。首页通过导航式的办案操作，支撑执法人员在线办案，包含任务栏、计划栏、通知公告、快捷入口、案件统计。</w:t>
      </w:r>
    </w:p>
    <w:p w14:paraId="516F99D5">
      <w:pPr>
        <w:pStyle w:val="11"/>
        <w:widowControl/>
        <w:shd w:val="clear" w:color="auto" w:fill="FFFFFF"/>
        <w:spacing w:after="180" w:line="360" w:lineRule="auto"/>
        <w:ind w:left="240" w:hanging="240" w:hangingChars="100"/>
        <w:jc w:val="center"/>
        <w:rPr>
          <w:rFonts w:hint="eastAsia" w:ascii="宋体" w:hAnsi="宋体" w:cs="宋体"/>
        </w:rPr>
      </w:pPr>
      <w:r>
        <w:drawing>
          <wp:inline distT="0" distB="0" distL="114300" distR="114300">
            <wp:extent cx="5746750" cy="2997200"/>
            <wp:effectExtent l="0" t="0" r="13970" b="5080"/>
            <wp:docPr id="4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5"/>
                    <pic:cNvPicPr>
                      <a:picLocks noChangeAspect="1"/>
                    </pic:cNvPicPr>
                  </pic:nvPicPr>
                  <pic:blipFill>
                    <a:blip r:embed="rId4"/>
                    <a:stretch>
                      <a:fillRect/>
                    </a:stretch>
                  </pic:blipFill>
                  <pic:spPr>
                    <a:xfrm>
                      <a:off x="0" y="0"/>
                      <a:ext cx="5746750" cy="2997200"/>
                    </a:xfrm>
                    <a:prstGeom prst="rect">
                      <a:avLst/>
                    </a:prstGeom>
                    <a:noFill/>
                    <a:ln>
                      <a:noFill/>
                    </a:ln>
                  </pic:spPr>
                </pic:pic>
              </a:graphicData>
            </a:graphic>
          </wp:inline>
        </w:drawing>
      </w:r>
    </w:p>
    <w:p w14:paraId="416D623C">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首页</w:t>
      </w:r>
    </w:p>
    <w:p w14:paraId="1C5E7A2E">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7" w:name="_Toc18124"/>
      <w:bookmarkStart w:id="8" w:name="_Toc28401"/>
      <w:bookmarkStart w:id="9" w:name="_Toc15712"/>
      <w:r>
        <w:rPr>
          <w:rFonts w:hint="eastAsia" w:ascii="黑体" w:hAnsi="黑体" w:eastAsia="黑体"/>
          <w:b w:val="0"/>
          <w:bCs w:val="0"/>
          <w:sz w:val="28"/>
          <w:szCs w:val="40"/>
        </w:rPr>
        <w:t>【任务栏】</w:t>
      </w:r>
      <w:bookmarkEnd w:id="7"/>
      <w:bookmarkEnd w:id="8"/>
      <w:bookmarkEnd w:id="9"/>
    </w:p>
    <w:p w14:paraId="6F81FD2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任务栏分为“待办任务”“待批任务”两部分，“待办任务”</w:t>
      </w:r>
      <w:r>
        <w:rPr>
          <w:rFonts w:hint="eastAsia" w:ascii="宋体" w:hAnsi="宋体" w:cs="宋体"/>
          <w:sz w:val="24"/>
          <w:szCs w:val="24"/>
          <w:lang w:val="en-US" w:eastAsia="zh-CN"/>
        </w:rPr>
        <w:t>显示</w:t>
      </w:r>
      <w:r>
        <w:rPr>
          <w:rFonts w:hint="eastAsia" w:ascii="宋体" w:hAnsi="宋体" w:eastAsia="宋体" w:cs="宋体"/>
          <w:sz w:val="24"/>
          <w:szCs w:val="24"/>
        </w:rPr>
        <w:t>在办</w:t>
      </w:r>
      <w:r>
        <w:rPr>
          <w:rFonts w:hint="eastAsia" w:ascii="宋体" w:hAnsi="宋体" w:cs="宋体"/>
          <w:sz w:val="24"/>
          <w:szCs w:val="24"/>
          <w:lang w:val="en-US" w:eastAsia="zh-CN"/>
        </w:rPr>
        <w:t>和</w:t>
      </w:r>
      <w:r>
        <w:rPr>
          <w:rFonts w:hint="eastAsia" w:ascii="宋体" w:hAnsi="宋体" w:eastAsia="宋体" w:cs="宋体"/>
          <w:sz w:val="24"/>
          <w:szCs w:val="24"/>
        </w:rPr>
        <w:t>待办的巡查任务或是案件，“待批任务”</w:t>
      </w:r>
      <w:r>
        <w:rPr>
          <w:rFonts w:hint="eastAsia" w:ascii="宋体" w:hAnsi="宋体" w:cs="宋体"/>
          <w:sz w:val="24"/>
          <w:szCs w:val="24"/>
          <w:lang w:val="en-US" w:eastAsia="zh-CN"/>
        </w:rPr>
        <w:t>显示</w:t>
      </w:r>
      <w:r>
        <w:rPr>
          <w:rFonts w:hint="eastAsia" w:ascii="宋体" w:hAnsi="宋体" w:eastAsia="宋体" w:cs="宋体"/>
          <w:sz w:val="24"/>
          <w:szCs w:val="24"/>
        </w:rPr>
        <w:t>其他执法人员移送过来的文书，需要当前执法人员审批。</w:t>
      </w:r>
    </w:p>
    <w:p w14:paraId="68D94463">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0" w:name="_Toc15381"/>
      <w:bookmarkStart w:id="11" w:name="_Toc14228"/>
      <w:bookmarkStart w:id="12" w:name="_Toc28548"/>
      <w:r>
        <w:rPr>
          <w:rFonts w:hint="eastAsia" w:ascii="黑体" w:hAnsi="黑体" w:eastAsia="黑体"/>
          <w:b w:val="0"/>
          <w:bCs w:val="0"/>
          <w:sz w:val="28"/>
          <w:szCs w:val="40"/>
        </w:rPr>
        <w:t>【计划栏】</w:t>
      </w:r>
      <w:bookmarkEnd w:id="10"/>
      <w:bookmarkEnd w:id="11"/>
      <w:bookmarkEnd w:id="12"/>
    </w:p>
    <w:p w14:paraId="722182F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计划栏以日历的形式展示，执法人员可以点击对应的日期添加行程、办理事项，</w:t>
      </w:r>
      <w:r>
        <w:rPr>
          <w:rFonts w:hint="eastAsia" w:ascii="宋体" w:hAnsi="宋体" w:cs="宋体"/>
          <w:sz w:val="24"/>
          <w:szCs w:val="24"/>
          <w:lang w:val="en-US" w:eastAsia="zh-CN"/>
        </w:rPr>
        <w:t>方便用户查询当前工作行程和下一个工作日程</w:t>
      </w:r>
      <w:r>
        <w:rPr>
          <w:rFonts w:hint="eastAsia" w:ascii="宋体" w:hAnsi="宋体" w:eastAsia="宋体" w:cs="宋体"/>
          <w:sz w:val="24"/>
          <w:szCs w:val="24"/>
        </w:rPr>
        <w:t>提高</w:t>
      </w:r>
      <w:r>
        <w:rPr>
          <w:rFonts w:hint="eastAsia" w:ascii="宋体" w:hAnsi="宋体" w:cs="宋体"/>
          <w:sz w:val="24"/>
          <w:szCs w:val="24"/>
          <w:lang w:val="en-US" w:eastAsia="zh-CN"/>
        </w:rPr>
        <w:t>用户工作</w:t>
      </w:r>
      <w:r>
        <w:rPr>
          <w:rFonts w:hint="eastAsia" w:ascii="宋体" w:hAnsi="宋体" w:eastAsia="宋体" w:cs="宋体"/>
          <w:sz w:val="24"/>
          <w:szCs w:val="24"/>
        </w:rPr>
        <w:t>效率。</w:t>
      </w:r>
    </w:p>
    <w:p w14:paraId="0AAA71B6">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3" w:name="_Toc18032"/>
      <w:bookmarkStart w:id="14" w:name="_Toc14545"/>
      <w:bookmarkStart w:id="15" w:name="_Toc1477"/>
      <w:r>
        <w:rPr>
          <w:rFonts w:hint="eastAsia" w:ascii="黑体" w:hAnsi="黑体" w:eastAsia="黑体"/>
          <w:b w:val="0"/>
          <w:bCs w:val="0"/>
          <w:sz w:val="28"/>
          <w:szCs w:val="40"/>
        </w:rPr>
        <w:t>【通知公告】</w:t>
      </w:r>
      <w:bookmarkEnd w:id="13"/>
      <w:bookmarkEnd w:id="14"/>
      <w:bookmarkEnd w:id="15"/>
    </w:p>
    <w:p w14:paraId="47D9124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通知公告用于同领域执法部门重大信息通知，实时传达，以保证一线执法人员能按照最新的策略去开展工作。</w:t>
      </w:r>
    </w:p>
    <w:p w14:paraId="6D9F32B7">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6" w:name="_Toc23892"/>
      <w:bookmarkStart w:id="17" w:name="_Toc7353"/>
      <w:bookmarkStart w:id="18" w:name="_Toc29159"/>
      <w:r>
        <w:rPr>
          <w:rFonts w:hint="eastAsia" w:ascii="黑体" w:hAnsi="黑体" w:eastAsia="黑体"/>
          <w:b w:val="0"/>
          <w:bCs w:val="0"/>
          <w:sz w:val="28"/>
          <w:szCs w:val="40"/>
        </w:rPr>
        <w:t>【快捷入口】</w:t>
      </w:r>
      <w:bookmarkEnd w:id="16"/>
      <w:bookmarkEnd w:id="17"/>
      <w:bookmarkEnd w:id="18"/>
    </w:p>
    <w:p w14:paraId="0F69792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各个人员的职务不同，侧重点不同，通过点击“加号”图标可自定义编辑首页展示的功能按键。</w:t>
      </w:r>
    </w:p>
    <w:p w14:paraId="5C59FC46">
      <w:pPr>
        <w:pStyle w:val="11"/>
        <w:widowControl/>
        <w:shd w:val="clear" w:color="auto" w:fill="FFFFFF"/>
        <w:spacing w:beforeAutospacing="0" w:after="180" w:afterAutospacing="0"/>
        <w:rPr>
          <w:rFonts w:hint="eastAsia" w:ascii="宋体" w:hAnsi="宋体" w:cs="宋体"/>
          <w:shd w:val="clear" w:color="auto" w:fill="FFFFFF"/>
        </w:rPr>
      </w:pPr>
      <w:r>
        <w:drawing>
          <wp:inline distT="0" distB="0" distL="114300" distR="114300">
            <wp:extent cx="5746750" cy="2997200"/>
            <wp:effectExtent l="0" t="0" r="13970" b="5080"/>
            <wp:docPr id="5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6"/>
                    <pic:cNvPicPr>
                      <a:picLocks noChangeAspect="1"/>
                    </pic:cNvPicPr>
                  </pic:nvPicPr>
                  <pic:blipFill>
                    <a:blip r:embed="rId5"/>
                    <a:stretch>
                      <a:fillRect/>
                    </a:stretch>
                  </pic:blipFill>
                  <pic:spPr>
                    <a:xfrm>
                      <a:off x="0" y="0"/>
                      <a:ext cx="5746750" cy="2997200"/>
                    </a:xfrm>
                    <a:prstGeom prst="rect">
                      <a:avLst/>
                    </a:prstGeom>
                    <a:noFill/>
                    <a:ln>
                      <a:noFill/>
                    </a:ln>
                  </pic:spPr>
                </pic:pic>
              </a:graphicData>
            </a:graphic>
          </wp:inline>
        </w:drawing>
      </w:r>
    </w:p>
    <w:p w14:paraId="032FF63B">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快捷功能编辑</w:t>
      </w:r>
    </w:p>
    <w:p w14:paraId="6205DF04">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9" w:name="_Toc2579"/>
      <w:bookmarkStart w:id="20" w:name="_Toc13444"/>
      <w:bookmarkStart w:id="21" w:name="_Toc27507"/>
      <w:r>
        <w:rPr>
          <w:rFonts w:hint="eastAsia" w:ascii="黑体" w:hAnsi="黑体" w:eastAsia="黑体"/>
          <w:b w:val="0"/>
          <w:bCs w:val="0"/>
          <w:sz w:val="28"/>
          <w:szCs w:val="40"/>
        </w:rPr>
        <w:t>【案件统计】</w:t>
      </w:r>
      <w:bookmarkEnd w:id="19"/>
      <w:bookmarkEnd w:id="20"/>
      <w:bookmarkEnd w:id="21"/>
    </w:p>
    <w:p w14:paraId="1649956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通过对汇聚的执法部门行政执法数据进行有效利用，形成执法部门办案数据，执法人员可充分了解本部门的巡查情况、检查情况、处罚情况、强制情况等。</w:t>
      </w:r>
    </w:p>
    <w:p w14:paraId="1FF4EE41">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22" w:name="_Toc23698"/>
      <w:bookmarkStart w:id="23" w:name="_Toc15344"/>
      <w:bookmarkStart w:id="24" w:name="_Toc13742"/>
      <w:r>
        <w:rPr>
          <w:rFonts w:hint="eastAsia" w:ascii="黑体" w:hAnsi="黑体" w:eastAsia="黑体"/>
          <w:b w:val="0"/>
          <w:bCs w:val="0"/>
          <w:sz w:val="32"/>
        </w:rPr>
        <w:t>公共操作</w:t>
      </w:r>
      <w:bookmarkEnd w:id="22"/>
      <w:bookmarkEnd w:id="23"/>
      <w:bookmarkEnd w:id="24"/>
    </w:p>
    <w:p w14:paraId="1264EDB0">
      <w:pPr>
        <w:pStyle w:val="3"/>
        <w:spacing w:line="360" w:lineRule="auto"/>
        <w:ind w:firstLine="480"/>
        <w:rPr>
          <w:rFonts w:hint="eastAsia" w:ascii="宋体" w:hAnsi="宋体" w:cs="宋体"/>
          <w:sz w:val="24"/>
          <w:szCs w:val="24"/>
        </w:rPr>
      </w:pPr>
      <w:r>
        <w:rPr>
          <w:rFonts w:hint="eastAsia" w:ascii="宋体" w:hAnsi="宋体" w:cs="宋体"/>
          <w:sz w:val="24"/>
          <w:szCs w:val="24"/>
        </w:rPr>
        <w:t>公共操作模块为系统用户提供了一系列通用的功能和工具，旨在简化日常操作流程，提升工作效率。以下为公共操作的具体内容和操作方法。</w:t>
      </w:r>
    </w:p>
    <w:p w14:paraId="44FF23A6">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25" w:name="_Toc23369"/>
      <w:bookmarkStart w:id="26" w:name="_Toc28202"/>
      <w:bookmarkStart w:id="27" w:name="_Toc6116"/>
      <w:r>
        <w:rPr>
          <w:rFonts w:hint="eastAsia" w:ascii="黑体" w:hAnsi="黑体" w:eastAsia="黑体"/>
          <w:b w:val="0"/>
          <w:bCs w:val="0"/>
          <w:sz w:val="28"/>
          <w:szCs w:val="40"/>
        </w:rPr>
        <w:t>信息填写</w:t>
      </w:r>
      <w:bookmarkEnd w:id="25"/>
      <w:bookmarkEnd w:id="26"/>
      <w:bookmarkEnd w:id="27"/>
    </w:p>
    <w:p w14:paraId="3ED73FAF">
      <w:pPr>
        <w:pStyle w:val="3"/>
        <w:spacing w:line="360" w:lineRule="auto"/>
        <w:ind w:firstLine="48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在需要进行</w:t>
      </w:r>
      <w:r>
        <w:rPr>
          <w:rFonts w:hint="eastAsia" w:asciiTheme="minorEastAsia" w:hAnsiTheme="minorEastAsia" w:eastAsiaTheme="minorEastAsia" w:cstheme="minorEastAsia"/>
          <w:color w:val="404040"/>
          <w:sz w:val="24"/>
          <w:szCs w:val="24"/>
          <w:shd w:val="clear" w:color="auto" w:fill="FFFFFF"/>
          <w:lang w:val="en-US" w:eastAsia="zh-CN"/>
        </w:rPr>
        <w:t>信息维护时</w:t>
      </w:r>
      <w:r>
        <w:rPr>
          <w:rFonts w:hint="eastAsia" w:asciiTheme="minorEastAsia" w:hAnsiTheme="minorEastAsia" w:eastAsiaTheme="minorEastAsia" w:cstheme="minorEastAsia"/>
          <w:color w:val="404040"/>
          <w:sz w:val="24"/>
          <w:szCs w:val="24"/>
          <w:shd w:val="clear" w:color="auto" w:fill="FFFFFF"/>
        </w:rPr>
        <w:t>，所有带有“</w:t>
      </w:r>
      <w:r>
        <w:rPr>
          <w:rFonts w:hint="eastAsia" w:asciiTheme="minorEastAsia" w:hAnsiTheme="minorEastAsia" w:eastAsiaTheme="minorEastAsia" w:cstheme="minorEastAsia"/>
          <w:color w:val="FF0000"/>
          <w:sz w:val="24"/>
          <w:szCs w:val="24"/>
          <w:shd w:val="clear" w:color="auto" w:fill="FFFFFF"/>
        </w:rPr>
        <w:t>*</w:t>
      </w:r>
      <w:r>
        <w:rPr>
          <w:rFonts w:hint="eastAsia" w:asciiTheme="minorEastAsia" w:hAnsiTheme="minorEastAsia" w:eastAsiaTheme="minorEastAsia" w:cstheme="minorEastAsia"/>
          <w:color w:val="404040"/>
          <w:sz w:val="24"/>
          <w:szCs w:val="24"/>
          <w:shd w:val="clear" w:color="auto" w:fill="FFFFFF"/>
        </w:rPr>
        <w:t>”号的字段为必填项，</w:t>
      </w:r>
      <w:r>
        <w:rPr>
          <w:rFonts w:hint="eastAsia" w:asciiTheme="minorEastAsia" w:hAnsiTheme="minorEastAsia" w:eastAsiaTheme="minorEastAsia" w:cstheme="minorEastAsia"/>
          <w:color w:val="404040"/>
          <w:sz w:val="24"/>
          <w:szCs w:val="24"/>
          <w:shd w:val="clear" w:color="auto" w:fill="FFFFFF"/>
          <w:lang w:val="en-US" w:eastAsia="zh-CN"/>
        </w:rPr>
        <w:t>操作人员</w:t>
      </w:r>
      <w:r>
        <w:rPr>
          <w:rFonts w:hint="eastAsia" w:asciiTheme="minorEastAsia" w:hAnsiTheme="minorEastAsia" w:eastAsiaTheme="minorEastAsia" w:cstheme="minorEastAsia"/>
          <w:color w:val="404040"/>
          <w:sz w:val="24"/>
          <w:szCs w:val="24"/>
          <w:shd w:val="clear" w:color="auto" w:fill="FFFFFF"/>
        </w:rPr>
        <w:t>需确保填写完整后</w:t>
      </w:r>
      <w:r>
        <w:rPr>
          <w:rFonts w:hint="eastAsia" w:asciiTheme="minorEastAsia" w:hAnsiTheme="minorEastAsia" w:eastAsiaTheme="minorEastAsia" w:cstheme="minorEastAsia"/>
          <w:color w:val="404040"/>
          <w:sz w:val="24"/>
          <w:szCs w:val="24"/>
          <w:shd w:val="clear" w:color="auto" w:fill="FFFFFF"/>
          <w:lang w:val="en-US" w:eastAsia="zh-CN"/>
        </w:rPr>
        <w:t>再</w:t>
      </w:r>
      <w:r>
        <w:rPr>
          <w:rFonts w:hint="eastAsia" w:asciiTheme="minorEastAsia" w:hAnsiTheme="minorEastAsia" w:eastAsiaTheme="minorEastAsia" w:cstheme="minorEastAsia"/>
          <w:color w:val="404040"/>
          <w:sz w:val="24"/>
          <w:szCs w:val="24"/>
          <w:shd w:val="clear" w:color="auto" w:fill="FFFFFF"/>
        </w:rPr>
        <w:t>提交。</w:t>
      </w:r>
    </w:p>
    <w:p w14:paraId="34E048E5">
      <w:pPr>
        <w:pStyle w:val="3"/>
        <w:spacing w:line="360" w:lineRule="auto"/>
        <w:ind w:firstLine="0" w:firstLineChars="0"/>
      </w:pPr>
      <w:r>
        <w:drawing>
          <wp:inline distT="0" distB="0" distL="114300" distR="114300">
            <wp:extent cx="5746750" cy="2997200"/>
            <wp:effectExtent l="0" t="0" r="13970" b="5080"/>
            <wp:docPr id="5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1"/>
                    <pic:cNvPicPr>
                      <a:picLocks noChangeAspect="1"/>
                    </pic:cNvPicPr>
                  </pic:nvPicPr>
                  <pic:blipFill>
                    <a:blip r:embed="rId6"/>
                    <a:stretch>
                      <a:fillRect/>
                    </a:stretch>
                  </pic:blipFill>
                  <pic:spPr>
                    <a:xfrm>
                      <a:off x="0" y="0"/>
                      <a:ext cx="5746750" cy="2997200"/>
                    </a:xfrm>
                    <a:prstGeom prst="rect">
                      <a:avLst/>
                    </a:prstGeom>
                    <a:noFill/>
                    <a:ln>
                      <a:noFill/>
                    </a:ln>
                  </pic:spPr>
                </pic:pic>
              </a:graphicData>
            </a:graphic>
          </wp:inline>
        </w:drawing>
      </w:r>
    </w:p>
    <w:p w14:paraId="1B5941F3">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信息填写</w:t>
      </w:r>
    </w:p>
    <w:p w14:paraId="4A43C910">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28" w:name="_Toc493"/>
      <w:bookmarkStart w:id="29" w:name="_Toc8029"/>
      <w:bookmarkStart w:id="30" w:name="_Toc30563"/>
      <w:r>
        <w:rPr>
          <w:rFonts w:hint="eastAsia" w:ascii="黑体" w:hAnsi="黑体" w:eastAsia="黑体"/>
          <w:b w:val="0"/>
          <w:bCs w:val="0"/>
          <w:sz w:val="28"/>
          <w:szCs w:val="40"/>
        </w:rPr>
        <w:t>搜索功能</w:t>
      </w:r>
      <w:bookmarkEnd w:id="28"/>
      <w:bookmarkEnd w:id="29"/>
      <w:bookmarkEnd w:id="30"/>
    </w:p>
    <w:p w14:paraId="25855716">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搜索</w:t>
      </w:r>
    </w:p>
    <w:p w14:paraId="076AAC88">
      <w:pPr>
        <w:pStyle w:val="3"/>
        <w:spacing w:line="360" w:lineRule="auto"/>
        <w:ind w:firstLine="480"/>
        <w:rPr>
          <w:rFonts w:hint="eastAsia" w:ascii="宋体" w:hAnsi="宋体" w:cs="宋体"/>
          <w:color w:val="404040"/>
          <w:sz w:val="24"/>
          <w:szCs w:val="24"/>
          <w:shd w:val="clear" w:color="auto" w:fill="FFFFFF"/>
        </w:rPr>
      </w:pPr>
      <w:r>
        <w:rPr>
          <w:rFonts w:hint="eastAsia" w:ascii="宋体" w:hAnsi="宋体" w:cs="宋体"/>
          <w:color w:val="404040"/>
          <w:sz w:val="24"/>
          <w:szCs w:val="24"/>
          <w:shd w:val="clear" w:color="auto" w:fill="FFFFFF"/>
        </w:rPr>
        <w:t>根据搜索框中的提示词可以输入文字或选择内容进行条件查询（如案件编号、当事人名称等），系统将实时筛选匹配的结果。</w:t>
      </w:r>
    </w:p>
    <w:p w14:paraId="2269801A">
      <w:pPr>
        <w:pStyle w:val="3"/>
        <w:spacing w:line="360" w:lineRule="auto"/>
        <w:ind w:firstLine="0" w:firstLineChars="0"/>
      </w:pPr>
      <w:r>
        <w:drawing>
          <wp:inline distT="0" distB="0" distL="114300" distR="114300">
            <wp:extent cx="5746750" cy="2997200"/>
            <wp:effectExtent l="0" t="0" r="13970" b="5080"/>
            <wp:docPr id="5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2"/>
                    <pic:cNvPicPr>
                      <a:picLocks noChangeAspect="1"/>
                    </pic:cNvPicPr>
                  </pic:nvPicPr>
                  <pic:blipFill>
                    <a:blip r:embed="rId7"/>
                    <a:stretch>
                      <a:fillRect/>
                    </a:stretch>
                  </pic:blipFill>
                  <pic:spPr>
                    <a:xfrm>
                      <a:off x="0" y="0"/>
                      <a:ext cx="5746750" cy="2997200"/>
                    </a:xfrm>
                    <a:prstGeom prst="rect">
                      <a:avLst/>
                    </a:prstGeom>
                    <a:noFill/>
                    <a:ln>
                      <a:noFill/>
                    </a:ln>
                  </pic:spPr>
                </pic:pic>
              </a:graphicData>
            </a:graphic>
          </wp:inline>
        </w:drawing>
      </w:r>
    </w:p>
    <w:p w14:paraId="44641CBE">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搜索功能</w:t>
      </w:r>
    </w:p>
    <w:p w14:paraId="4FAF80CF">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重置</w:t>
      </w:r>
    </w:p>
    <w:p w14:paraId="1AED729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点击搜索右边的重置按钮可以将</w:t>
      </w:r>
      <w:r>
        <w:rPr>
          <w:rFonts w:hint="eastAsia" w:ascii="宋体" w:hAnsi="宋体" w:cs="宋体"/>
          <w:sz w:val="24"/>
          <w:szCs w:val="24"/>
          <w:lang w:eastAsia="zh-CN"/>
        </w:rPr>
        <w:t>之前</w:t>
      </w:r>
      <w:r>
        <w:rPr>
          <w:rFonts w:hint="eastAsia" w:ascii="宋体" w:hAnsi="宋体" w:eastAsia="宋体" w:cs="宋体"/>
          <w:sz w:val="24"/>
          <w:szCs w:val="24"/>
        </w:rPr>
        <w:t>选择的搜索条件全部清除，回到原始状态。</w:t>
      </w:r>
    </w:p>
    <w:p w14:paraId="2252128E">
      <w:pPr>
        <w:pageBreakBefore w:val="0"/>
        <w:kinsoku/>
        <w:wordWrap/>
        <w:overflowPunct/>
        <w:topLinePunct w:val="0"/>
        <w:autoSpaceDE/>
        <w:autoSpaceDN/>
        <w:bidi w:val="0"/>
        <w:adjustRightInd/>
        <w:spacing w:line="360" w:lineRule="auto"/>
        <w:ind w:firstLine="0" w:firstLineChars="0"/>
        <w:textAlignment w:val="auto"/>
        <w:rPr>
          <w:rFonts w:hint="eastAsia" w:ascii="宋体" w:hAnsi="宋体" w:eastAsia="宋体" w:cs="宋体"/>
          <w:sz w:val="24"/>
          <w:szCs w:val="24"/>
        </w:rPr>
      </w:pPr>
      <w:r>
        <w:drawing>
          <wp:inline distT="0" distB="0" distL="114300" distR="114300">
            <wp:extent cx="5746750" cy="2997200"/>
            <wp:effectExtent l="0" t="0" r="13970" b="5080"/>
            <wp:docPr id="5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3"/>
                    <pic:cNvPicPr>
                      <a:picLocks noChangeAspect="1"/>
                    </pic:cNvPicPr>
                  </pic:nvPicPr>
                  <pic:blipFill>
                    <a:blip r:embed="rId8"/>
                    <a:stretch>
                      <a:fillRect/>
                    </a:stretch>
                  </pic:blipFill>
                  <pic:spPr>
                    <a:xfrm>
                      <a:off x="0" y="0"/>
                      <a:ext cx="5746750" cy="2997200"/>
                    </a:xfrm>
                    <a:prstGeom prst="rect">
                      <a:avLst/>
                    </a:prstGeom>
                    <a:noFill/>
                    <a:ln>
                      <a:noFill/>
                    </a:ln>
                  </pic:spPr>
                </pic:pic>
              </a:graphicData>
            </a:graphic>
          </wp:inline>
        </w:drawing>
      </w:r>
    </w:p>
    <w:p w14:paraId="419E8330">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重置功能</w:t>
      </w:r>
    </w:p>
    <w:p w14:paraId="791BABB7">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1" w:name="_Toc3205"/>
      <w:bookmarkStart w:id="32" w:name="_Toc10689"/>
      <w:bookmarkStart w:id="33" w:name="_Toc23378"/>
      <w:r>
        <w:rPr>
          <w:rFonts w:hint="eastAsia" w:ascii="黑体" w:hAnsi="黑体" w:eastAsia="黑体"/>
          <w:b w:val="0"/>
          <w:bCs w:val="0"/>
          <w:sz w:val="28"/>
          <w:szCs w:val="40"/>
          <w:lang w:eastAsia="zh-CN"/>
        </w:rPr>
        <w:t>模板</w:t>
      </w:r>
      <w:r>
        <w:rPr>
          <w:rFonts w:hint="eastAsia" w:ascii="黑体" w:hAnsi="黑体" w:eastAsia="黑体"/>
          <w:b w:val="0"/>
          <w:bCs w:val="0"/>
          <w:sz w:val="28"/>
          <w:szCs w:val="40"/>
        </w:rPr>
        <w:t>下载</w:t>
      </w:r>
      <w:bookmarkEnd w:id="31"/>
      <w:bookmarkEnd w:id="32"/>
      <w:bookmarkEnd w:id="33"/>
    </w:p>
    <w:p w14:paraId="35977F2C">
      <w:pPr>
        <w:pStyle w:val="11"/>
        <w:widowControl/>
        <w:spacing w:beforeAutospacing="0" w:afterAutospacing="0" w:line="360" w:lineRule="auto"/>
        <w:ind w:firstLine="480" w:firstLineChars="200"/>
        <w:rPr>
          <w:rFonts w:hint="eastAsia" w:asciiTheme="minorEastAsia" w:hAnsiTheme="minorEastAsia" w:eastAsiaTheme="minorEastAsia" w:cstheme="minorEastAsia"/>
          <w:color w:val="404040"/>
          <w:shd w:val="clear" w:color="auto" w:fill="FFFFFF"/>
        </w:rPr>
      </w:pPr>
      <w:r>
        <w:rPr>
          <w:rFonts w:hint="eastAsia" w:asciiTheme="minorEastAsia" w:hAnsiTheme="minorEastAsia" w:eastAsiaTheme="minorEastAsia" w:cstheme="minorEastAsia"/>
          <w:color w:val="404040"/>
          <w:shd w:val="clear" w:color="auto" w:fill="FFFFFF"/>
        </w:rPr>
        <w:t>点击“模板下载”按钮，可以下载相对应的模板类型（如案件登记模板、巡查计划模板等）。</w:t>
      </w:r>
    </w:p>
    <w:p w14:paraId="0FF67FD9">
      <w:pPr>
        <w:pStyle w:val="11"/>
        <w:widowControl/>
        <w:spacing w:beforeAutospacing="0" w:afterAutospacing="0" w:line="360" w:lineRule="auto"/>
      </w:pPr>
      <w:r>
        <w:drawing>
          <wp:inline distT="0" distB="0" distL="114300" distR="114300">
            <wp:extent cx="5746750" cy="2997200"/>
            <wp:effectExtent l="0" t="0" r="13970" b="5080"/>
            <wp:docPr id="5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4"/>
                    <pic:cNvPicPr>
                      <a:picLocks noChangeAspect="1"/>
                    </pic:cNvPicPr>
                  </pic:nvPicPr>
                  <pic:blipFill>
                    <a:blip r:embed="rId9"/>
                    <a:stretch>
                      <a:fillRect/>
                    </a:stretch>
                  </pic:blipFill>
                  <pic:spPr>
                    <a:xfrm>
                      <a:off x="0" y="0"/>
                      <a:ext cx="5746750" cy="2997200"/>
                    </a:xfrm>
                    <a:prstGeom prst="rect">
                      <a:avLst/>
                    </a:prstGeom>
                    <a:noFill/>
                    <a:ln>
                      <a:noFill/>
                    </a:ln>
                  </pic:spPr>
                </pic:pic>
              </a:graphicData>
            </a:graphic>
          </wp:inline>
        </w:drawing>
      </w:r>
    </w:p>
    <w:p w14:paraId="7E935888">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lang w:eastAsia="zh-CN"/>
        </w:rPr>
        <w:t>模板</w:t>
      </w:r>
      <w:r>
        <w:rPr>
          <w:rFonts w:hint="eastAsia" w:ascii="黑体" w:hAnsi="黑体" w:cs="黑体"/>
          <w:kern w:val="0"/>
        </w:rPr>
        <w:t>下载功能</w:t>
      </w:r>
    </w:p>
    <w:p w14:paraId="75B85C27">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4" w:name="_Toc31896"/>
      <w:bookmarkStart w:id="35" w:name="_Toc819"/>
      <w:bookmarkStart w:id="36" w:name="_Toc13913"/>
      <w:r>
        <w:rPr>
          <w:rFonts w:hint="eastAsia" w:ascii="黑体" w:hAnsi="黑体" w:eastAsia="黑体"/>
          <w:b w:val="0"/>
          <w:bCs w:val="0"/>
          <w:sz w:val="28"/>
          <w:szCs w:val="40"/>
        </w:rPr>
        <w:t>导入导出</w:t>
      </w:r>
      <w:bookmarkEnd w:id="34"/>
      <w:bookmarkEnd w:id="35"/>
      <w:bookmarkEnd w:id="36"/>
    </w:p>
    <w:p w14:paraId="3CB44306">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导入</w:t>
      </w:r>
    </w:p>
    <w:p w14:paraId="6A7C049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404040"/>
          <w:sz w:val="24"/>
          <w:szCs w:val="24"/>
          <w:shd w:val="clear" w:color="auto" w:fill="FFFFFF"/>
        </w:rPr>
      </w:pPr>
      <w:r>
        <w:rPr>
          <w:rFonts w:hint="eastAsia" w:ascii="宋体" w:hAnsi="宋体" w:eastAsia="宋体" w:cs="宋体"/>
          <w:color w:val="404040"/>
          <w:sz w:val="24"/>
          <w:szCs w:val="24"/>
          <w:shd w:val="clear" w:color="auto" w:fill="FFFFFF"/>
        </w:rPr>
        <w:t>点击“导入”按钮，选择本地文件。（本地文件必须是</w:t>
      </w:r>
      <w:r>
        <w:rPr>
          <w:rFonts w:hint="eastAsia" w:ascii="宋体" w:hAnsi="宋体" w:eastAsia="宋体" w:cs="宋体"/>
          <w:color w:val="404040"/>
          <w:sz w:val="24"/>
          <w:szCs w:val="24"/>
          <w:shd w:val="clear" w:color="auto" w:fill="FFFFFF"/>
          <w:lang w:eastAsia="zh-CN"/>
        </w:rPr>
        <w:t>模板</w:t>
      </w:r>
      <w:r>
        <w:rPr>
          <w:rFonts w:hint="eastAsia" w:ascii="宋体" w:hAnsi="宋体" w:eastAsia="宋体" w:cs="宋体"/>
          <w:color w:val="404040"/>
          <w:sz w:val="24"/>
          <w:szCs w:val="24"/>
          <w:shd w:val="clear" w:color="auto" w:fill="FFFFFF"/>
        </w:rPr>
        <w:t>下载功能中下载的</w:t>
      </w:r>
      <w:r>
        <w:rPr>
          <w:rFonts w:hint="eastAsia" w:ascii="宋体" w:hAnsi="宋体" w:eastAsia="宋体" w:cs="宋体"/>
          <w:color w:val="404040"/>
          <w:sz w:val="24"/>
          <w:szCs w:val="24"/>
          <w:shd w:val="clear" w:color="auto" w:fill="FFFFFF"/>
          <w:lang w:eastAsia="zh-CN"/>
        </w:rPr>
        <w:t>模板</w:t>
      </w:r>
      <w:r>
        <w:rPr>
          <w:rFonts w:hint="eastAsia" w:ascii="宋体" w:hAnsi="宋体" w:eastAsia="宋体" w:cs="宋体"/>
          <w:color w:val="404040"/>
          <w:sz w:val="24"/>
          <w:szCs w:val="24"/>
          <w:shd w:val="clear" w:color="auto" w:fill="FFFFFF"/>
        </w:rPr>
        <w:t>，填写完信息后可以使用导入功能）</w:t>
      </w:r>
    </w:p>
    <w:p w14:paraId="32C8CC4E">
      <w:pPr>
        <w:pageBreakBefore w:val="0"/>
        <w:kinsoku/>
        <w:wordWrap/>
        <w:overflowPunct/>
        <w:topLinePunct w:val="0"/>
        <w:autoSpaceDE/>
        <w:autoSpaceDN/>
        <w:bidi w:val="0"/>
        <w:adjustRightInd/>
        <w:spacing w:line="360" w:lineRule="auto"/>
        <w:ind w:firstLine="0" w:firstLineChars="0"/>
        <w:textAlignment w:val="auto"/>
        <w:rPr>
          <w:rFonts w:hint="eastAsia" w:ascii="宋体" w:hAnsi="宋体" w:eastAsia="宋体" w:cs="宋体"/>
          <w:sz w:val="24"/>
          <w:szCs w:val="24"/>
        </w:rPr>
      </w:pPr>
      <w:r>
        <w:drawing>
          <wp:inline distT="0" distB="0" distL="114300" distR="114300">
            <wp:extent cx="5746750" cy="2997200"/>
            <wp:effectExtent l="0" t="0" r="13970" b="5080"/>
            <wp:docPr id="5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
                    <pic:cNvPicPr>
                      <a:picLocks noChangeAspect="1"/>
                    </pic:cNvPicPr>
                  </pic:nvPicPr>
                  <pic:blipFill>
                    <a:blip r:embed="rId10"/>
                    <a:stretch>
                      <a:fillRect/>
                    </a:stretch>
                  </pic:blipFill>
                  <pic:spPr>
                    <a:xfrm>
                      <a:off x="0" y="0"/>
                      <a:ext cx="5746750" cy="2997200"/>
                    </a:xfrm>
                    <a:prstGeom prst="rect">
                      <a:avLst/>
                    </a:prstGeom>
                    <a:noFill/>
                    <a:ln>
                      <a:noFill/>
                    </a:ln>
                  </pic:spPr>
                </pic:pic>
              </a:graphicData>
            </a:graphic>
          </wp:inline>
        </w:drawing>
      </w:r>
    </w:p>
    <w:p w14:paraId="5C528FB2">
      <w:pPr>
        <w:pStyle w:val="10"/>
        <w:widowControl/>
        <w:numPr>
          <w:ilvl w:val="0"/>
          <w:numId w:val="3"/>
        </w:numPr>
        <w:spacing w:line="360" w:lineRule="auto"/>
        <w:jc w:val="center"/>
      </w:pPr>
      <w:r>
        <w:rPr>
          <w:rFonts w:hint="eastAsia" w:ascii="黑体" w:hAnsi="黑体" w:cs="黑体"/>
          <w:kern w:val="0"/>
        </w:rPr>
        <w:t>导入功能</w:t>
      </w:r>
    </w:p>
    <w:p w14:paraId="665F84D1">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导出</w:t>
      </w:r>
    </w:p>
    <w:p w14:paraId="79772801">
      <w:pPr>
        <w:pStyle w:val="11"/>
        <w:widowControl/>
        <w:spacing w:beforeAutospacing="0" w:afterAutospacing="0" w:line="360" w:lineRule="auto"/>
        <w:ind w:firstLine="480" w:firstLineChars="200"/>
        <w:rPr>
          <w:rFonts w:hint="eastAsia" w:ascii="宋体" w:hAnsi="宋体" w:cs="宋体"/>
          <w:color w:val="404040"/>
          <w:shd w:val="clear" w:color="auto" w:fill="FFFFFF"/>
        </w:rPr>
      </w:pPr>
      <w:r>
        <w:rPr>
          <w:rFonts w:hint="eastAsia" w:ascii="宋体" w:hAnsi="宋体" w:cs="宋体"/>
          <w:color w:val="404040"/>
          <w:shd w:val="clear" w:color="auto" w:fill="FFFFFF"/>
        </w:rPr>
        <w:t>在列表页面勾选需要导出的数据，或直接点击“导出”可以导出全部内容，系统会自动生成文件并下载到本地。</w:t>
      </w:r>
    </w:p>
    <w:p w14:paraId="6B46A5A6">
      <w:pPr>
        <w:pStyle w:val="11"/>
        <w:widowControl/>
        <w:spacing w:beforeAutospacing="0" w:afterAutospacing="0" w:line="360" w:lineRule="auto"/>
        <w:rPr>
          <w:rFonts w:hint="eastAsia" w:ascii="宋体" w:hAnsi="宋体" w:cs="宋体"/>
          <w:color w:val="404040"/>
          <w:shd w:val="clear" w:color="auto" w:fill="FFFFFF"/>
        </w:rPr>
      </w:pPr>
      <w:r>
        <w:drawing>
          <wp:inline distT="0" distB="0" distL="114300" distR="114300">
            <wp:extent cx="5746750" cy="2997200"/>
            <wp:effectExtent l="0" t="0" r="13970" b="5080"/>
            <wp:docPr id="5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6"/>
                    <pic:cNvPicPr>
                      <a:picLocks noChangeAspect="1"/>
                    </pic:cNvPicPr>
                  </pic:nvPicPr>
                  <pic:blipFill>
                    <a:blip r:embed="rId11"/>
                    <a:stretch>
                      <a:fillRect/>
                    </a:stretch>
                  </pic:blipFill>
                  <pic:spPr>
                    <a:xfrm>
                      <a:off x="0" y="0"/>
                      <a:ext cx="5746750" cy="2997200"/>
                    </a:xfrm>
                    <a:prstGeom prst="rect">
                      <a:avLst/>
                    </a:prstGeom>
                    <a:noFill/>
                    <a:ln>
                      <a:noFill/>
                    </a:ln>
                  </pic:spPr>
                </pic:pic>
              </a:graphicData>
            </a:graphic>
          </wp:inline>
        </w:drawing>
      </w:r>
    </w:p>
    <w:p w14:paraId="46CD4727">
      <w:pPr>
        <w:pStyle w:val="10"/>
        <w:widowControl/>
        <w:numPr>
          <w:ilvl w:val="0"/>
          <w:numId w:val="3"/>
        </w:numPr>
        <w:spacing w:beforeAutospacing="0" w:afterAutospacing="0"/>
        <w:jc w:val="center"/>
      </w:pPr>
      <w:r>
        <w:rPr>
          <w:rFonts w:hint="eastAsia" w:ascii="黑体" w:hAnsi="黑体" w:cs="黑体"/>
          <w:kern w:val="0"/>
        </w:rPr>
        <w:t>导出功能</w:t>
      </w:r>
    </w:p>
    <w:p w14:paraId="4BFC842C">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b w:val="0"/>
          <w:bCs w:val="0"/>
        </w:rPr>
      </w:pPr>
      <w:bookmarkStart w:id="37" w:name="_Toc32509"/>
      <w:bookmarkStart w:id="38" w:name="_Toc22784"/>
      <w:bookmarkStart w:id="39" w:name="_Toc15981"/>
      <w:r>
        <w:rPr>
          <w:rFonts w:hint="eastAsia" w:ascii="黑体" w:hAnsi="黑体" w:eastAsia="黑体"/>
          <w:b w:val="0"/>
          <w:bCs w:val="0"/>
          <w:sz w:val="28"/>
          <w:szCs w:val="40"/>
        </w:rPr>
        <w:t>常用语</w:t>
      </w:r>
      <w:bookmarkEnd w:id="37"/>
      <w:bookmarkEnd w:id="38"/>
      <w:bookmarkEnd w:id="39"/>
    </w:p>
    <w:p w14:paraId="3167770F">
      <w:pPr>
        <w:pStyle w:val="11"/>
        <w:widowControl/>
        <w:spacing w:beforeAutospacing="0" w:afterAutospacing="0" w:line="360" w:lineRule="auto"/>
        <w:ind w:firstLine="480" w:firstLineChars="200"/>
      </w:pPr>
      <w:r>
        <w:rPr>
          <w:rFonts w:hint="eastAsia" w:asciiTheme="minorEastAsia" w:hAnsiTheme="minorEastAsia" w:eastAsiaTheme="minorEastAsia" w:cstheme="minorEastAsia"/>
          <w:color w:val="404040"/>
          <w:shd w:val="clear" w:color="auto" w:fill="FFFFFF"/>
        </w:rPr>
        <w:t>在输入框中点击“常”字图标，选择已保存的常用语。如需新增或编辑常用语，进入常用语功能模块进行编辑。</w:t>
      </w:r>
    </w:p>
    <w:p w14:paraId="694F4394">
      <w:pPr>
        <w:pStyle w:val="7"/>
        <w:ind w:left="0" w:leftChars="0" w:firstLine="0" w:firstLineChars="0"/>
      </w:pPr>
      <w:r>
        <w:drawing>
          <wp:inline distT="0" distB="0" distL="114300" distR="114300">
            <wp:extent cx="5748655" cy="2807970"/>
            <wp:effectExtent l="0" t="0" r="12065" b="11430"/>
            <wp:docPr id="20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8"/>
                    <pic:cNvPicPr>
                      <a:picLocks noChangeAspect="1"/>
                    </pic:cNvPicPr>
                  </pic:nvPicPr>
                  <pic:blipFill>
                    <a:blip r:embed="rId12"/>
                    <a:stretch>
                      <a:fillRect/>
                    </a:stretch>
                  </pic:blipFill>
                  <pic:spPr>
                    <a:xfrm>
                      <a:off x="0" y="0"/>
                      <a:ext cx="5748655" cy="2807970"/>
                    </a:xfrm>
                    <a:prstGeom prst="rect">
                      <a:avLst/>
                    </a:prstGeom>
                    <a:noFill/>
                    <a:ln>
                      <a:noFill/>
                    </a:ln>
                  </pic:spPr>
                </pic:pic>
              </a:graphicData>
            </a:graphic>
          </wp:inline>
        </w:drawing>
      </w:r>
    </w:p>
    <w:p w14:paraId="20E06966">
      <w:pPr>
        <w:pStyle w:val="10"/>
        <w:widowControl/>
        <w:numPr>
          <w:ilvl w:val="0"/>
          <w:numId w:val="3"/>
        </w:numPr>
        <w:spacing w:line="360" w:lineRule="auto"/>
        <w:jc w:val="center"/>
        <w:rPr>
          <w:rFonts w:hint="eastAsia" w:ascii="宋体" w:hAnsi="宋体" w:cs="宋体"/>
          <w:sz w:val="24"/>
        </w:rPr>
      </w:pPr>
      <w:r>
        <w:rPr>
          <w:rFonts w:hint="eastAsia" w:ascii="黑体" w:hAnsi="黑体" w:cs="黑体"/>
          <w:kern w:val="0"/>
        </w:rPr>
        <w:t>常用语功能</w:t>
      </w:r>
    </w:p>
    <w:bookmarkEnd w:id="5"/>
    <w:p w14:paraId="5C381F5B">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pPr>
      <w:bookmarkStart w:id="40" w:name="_Toc4558"/>
      <w:bookmarkStart w:id="41" w:name="_Toc3390"/>
      <w:bookmarkStart w:id="42" w:name="_Toc14687"/>
      <w:r>
        <w:rPr>
          <w:rFonts w:hint="eastAsia" w:ascii="黑体" w:hAnsi="黑体" w:eastAsia="黑体"/>
          <w:b w:val="0"/>
          <w:bCs w:val="0"/>
          <w:sz w:val="32"/>
        </w:rPr>
        <w:t>投诉举报管理</w:t>
      </w:r>
      <w:bookmarkEnd w:id="40"/>
      <w:bookmarkEnd w:id="41"/>
      <w:bookmarkEnd w:id="42"/>
    </w:p>
    <w:p w14:paraId="7017D3D3">
      <w:pPr>
        <w:pStyle w:val="3"/>
        <w:spacing w:line="360" w:lineRule="auto"/>
        <w:ind w:firstLine="480"/>
      </w:pPr>
      <w:r>
        <w:rPr>
          <w:rFonts w:hint="eastAsia" w:ascii="宋体" w:hAnsi="宋体"/>
          <w:sz w:val="24"/>
        </w:rPr>
        <w:t>线索管理模块提供给各执法部门</w:t>
      </w:r>
      <w:r>
        <w:rPr>
          <w:rFonts w:hint="eastAsia" w:ascii="宋体" w:hAnsi="宋体"/>
          <w:color w:val="auto"/>
          <w:sz w:val="24"/>
        </w:rPr>
        <w:t>线索管理人员、线索审批人员、执法人员、执法部门负责人使用</w:t>
      </w:r>
      <w:r>
        <w:rPr>
          <w:rFonts w:hint="eastAsia" w:ascii="宋体" w:hAnsi="宋体"/>
          <w:sz w:val="24"/>
        </w:rPr>
        <w:t>，完成本部门人员的执法业务中的线索登记、线索审核、线索分派以及对已经进行登记过的线索进行进度跟踪。</w:t>
      </w:r>
    </w:p>
    <w:p w14:paraId="5D2649D3">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3" w:name="_Toc22837"/>
      <w:bookmarkStart w:id="44" w:name="_Toc6025"/>
      <w:bookmarkStart w:id="45" w:name="_Toc13768"/>
      <w:bookmarkStart w:id="46" w:name="_Toc13635"/>
      <w:r>
        <w:rPr>
          <w:rFonts w:hint="eastAsia" w:ascii="黑体" w:hAnsi="黑体" w:eastAsia="黑体"/>
          <w:b w:val="0"/>
          <w:bCs w:val="0"/>
          <w:sz w:val="28"/>
          <w:szCs w:val="40"/>
        </w:rPr>
        <w:t>投诉举报登记</w:t>
      </w:r>
      <w:bookmarkEnd w:id="43"/>
      <w:bookmarkEnd w:id="44"/>
      <w:bookmarkEnd w:id="45"/>
      <w:bookmarkEnd w:id="46"/>
    </w:p>
    <w:p w14:paraId="20EB0D61">
      <w:pPr>
        <w:pStyle w:val="3"/>
        <w:spacing w:line="360" w:lineRule="auto"/>
        <w:ind w:firstLine="480"/>
        <w:rPr>
          <w:rFonts w:hint="eastAsia" w:ascii="宋体" w:hAnsi="宋体" w:cs="宋体"/>
          <w:sz w:val="24"/>
          <w:szCs w:val="24"/>
        </w:rPr>
      </w:pPr>
      <w:r>
        <w:rPr>
          <w:rFonts w:hint="eastAsia" w:ascii="宋体" w:hAnsi="宋体"/>
          <w:sz w:val="24"/>
        </w:rPr>
        <w:t>线索登记提供给执法人员使用，完成线索的登记。</w:t>
      </w:r>
      <w:r>
        <w:rPr>
          <w:rFonts w:hint="eastAsia" w:ascii="宋体" w:hAnsi="宋体" w:cs="宋体"/>
          <w:sz w:val="24"/>
          <w:szCs w:val="24"/>
        </w:rPr>
        <w:t>点击工具条上的“登记”按钮，根据页面提示信息进行数据输入，点击提交完成线索登记，点击保存按钮暂存线索信息，点取消按钮线索登记。选择被举报人信息栏可添加被举报人信息。</w:t>
      </w:r>
    </w:p>
    <w:p w14:paraId="583BC7BB">
      <w:pPr>
        <w:pStyle w:val="3"/>
        <w:spacing w:line="360" w:lineRule="auto"/>
        <w:ind w:left="0" w:leftChars="0" w:firstLine="0" w:firstLineChars="0"/>
      </w:pPr>
      <w:r>
        <w:drawing>
          <wp:inline distT="0" distB="0" distL="114300" distR="114300">
            <wp:extent cx="5746750" cy="2997200"/>
            <wp:effectExtent l="0" t="0" r="13970" b="5080"/>
            <wp:docPr id="4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2"/>
                    <pic:cNvPicPr>
                      <a:picLocks noChangeAspect="1"/>
                    </pic:cNvPicPr>
                  </pic:nvPicPr>
                  <pic:blipFill>
                    <a:blip r:embed="rId13"/>
                    <a:stretch>
                      <a:fillRect/>
                    </a:stretch>
                  </pic:blipFill>
                  <pic:spPr>
                    <a:xfrm>
                      <a:off x="0" y="0"/>
                      <a:ext cx="5746750" cy="2997200"/>
                    </a:xfrm>
                    <a:prstGeom prst="rect">
                      <a:avLst/>
                    </a:prstGeom>
                    <a:noFill/>
                    <a:ln>
                      <a:noFill/>
                    </a:ln>
                  </pic:spPr>
                </pic:pic>
              </a:graphicData>
            </a:graphic>
          </wp:inline>
        </w:drawing>
      </w:r>
    </w:p>
    <w:p w14:paraId="14CD4BA1">
      <w:pPr>
        <w:pStyle w:val="10"/>
        <w:widowControl/>
        <w:numPr>
          <w:ilvl w:val="0"/>
          <w:numId w:val="3"/>
        </w:numPr>
        <w:spacing w:line="360" w:lineRule="auto"/>
        <w:jc w:val="center"/>
      </w:pPr>
      <w:r>
        <w:rPr>
          <w:rFonts w:hint="eastAsia" w:ascii="黑体" w:hAnsi="黑体" w:cs="黑体"/>
          <w:kern w:val="0"/>
          <w:lang w:val="en-US" w:eastAsia="zh-CN"/>
        </w:rPr>
        <w:t>投诉举报</w:t>
      </w:r>
      <w:r>
        <w:rPr>
          <w:rFonts w:hint="eastAsia" w:ascii="黑体" w:hAnsi="黑体" w:cs="黑体"/>
          <w:kern w:val="0"/>
        </w:rPr>
        <w:t>页面</w:t>
      </w:r>
    </w:p>
    <w:p w14:paraId="125E0D92">
      <w:r>
        <w:drawing>
          <wp:inline distT="0" distB="0" distL="114300" distR="114300">
            <wp:extent cx="5746750" cy="2997200"/>
            <wp:effectExtent l="0" t="0" r="13970" b="5080"/>
            <wp:docPr id="4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5"/>
                    <pic:cNvPicPr>
                      <a:picLocks noChangeAspect="1"/>
                    </pic:cNvPicPr>
                  </pic:nvPicPr>
                  <pic:blipFill>
                    <a:blip r:embed="rId14"/>
                    <a:stretch>
                      <a:fillRect/>
                    </a:stretch>
                  </pic:blipFill>
                  <pic:spPr>
                    <a:xfrm>
                      <a:off x="0" y="0"/>
                      <a:ext cx="5746750" cy="2997200"/>
                    </a:xfrm>
                    <a:prstGeom prst="rect">
                      <a:avLst/>
                    </a:prstGeom>
                    <a:noFill/>
                    <a:ln>
                      <a:noFill/>
                    </a:ln>
                  </pic:spPr>
                </pic:pic>
              </a:graphicData>
            </a:graphic>
          </wp:inline>
        </w:drawing>
      </w:r>
    </w:p>
    <w:p w14:paraId="7BC9F053">
      <w:pPr>
        <w:pStyle w:val="10"/>
        <w:widowControl/>
        <w:numPr>
          <w:ilvl w:val="0"/>
          <w:numId w:val="3"/>
        </w:numPr>
        <w:spacing w:line="360" w:lineRule="auto"/>
        <w:jc w:val="center"/>
      </w:pPr>
      <w:r>
        <w:rPr>
          <w:rFonts w:hint="eastAsia" w:ascii="黑体" w:hAnsi="黑体" w:cs="黑体"/>
          <w:kern w:val="0"/>
          <w:lang w:val="en-US" w:eastAsia="zh-CN"/>
        </w:rPr>
        <w:t>线索登记</w:t>
      </w:r>
      <w:r>
        <w:rPr>
          <w:rFonts w:hint="eastAsia" w:ascii="黑体" w:hAnsi="黑体" w:cs="黑体"/>
          <w:kern w:val="0"/>
        </w:rPr>
        <w:t>页面</w:t>
      </w:r>
    </w:p>
    <w:p w14:paraId="22DB0A20">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7" w:name="_Toc4526"/>
      <w:bookmarkStart w:id="48" w:name="_Toc31517"/>
      <w:bookmarkStart w:id="49" w:name="_Toc4299"/>
      <w:bookmarkStart w:id="50" w:name="_Toc31178"/>
      <w:r>
        <w:rPr>
          <w:rFonts w:hint="eastAsia" w:ascii="黑体" w:hAnsi="黑体" w:eastAsia="黑体"/>
          <w:b w:val="0"/>
          <w:bCs w:val="0"/>
          <w:sz w:val="28"/>
          <w:szCs w:val="40"/>
        </w:rPr>
        <w:t>投诉举报审核</w:t>
      </w:r>
      <w:bookmarkEnd w:id="47"/>
      <w:bookmarkEnd w:id="48"/>
      <w:bookmarkEnd w:id="49"/>
      <w:bookmarkEnd w:id="50"/>
    </w:p>
    <w:p w14:paraId="48202EA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线索审核提供给线索审核人员、执法部门负责人使用，完成线索的受理或不受理操作。</w:t>
      </w:r>
    </w:p>
    <w:bookmarkEnd w:id="6"/>
    <w:p w14:paraId="15AAFCB6">
      <w:pPr>
        <w:pStyle w:val="3"/>
        <w:ind w:firstLine="0" w:firstLineChars="0"/>
      </w:pPr>
      <w:r>
        <w:drawing>
          <wp:inline distT="0" distB="0" distL="114300" distR="114300">
            <wp:extent cx="5746750" cy="2997200"/>
            <wp:effectExtent l="0" t="0" r="13970" b="5080"/>
            <wp:docPr id="4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6"/>
                    <pic:cNvPicPr>
                      <a:picLocks noChangeAspect="1"/>
                    </pic:cNvPicPr>
                  </pic:nvPicPr>
                  <pic:blipFill>
                    <a:blip r:embed="rId15"/>
                    <a:stretch>
                      <a:fillRect/>
                    </a:stretch>
                  </pic:blipFill>
                  <pic:spPr>
                    <a:xfrm>
                      <a:off x="0" y="0"/>
                      <a:ext cx="5746750" cy="2997200"/>
                    </a:xfrm>
                    <a:prstGeom prst="rect">
                      <a:avLst/>
                    </a:prstGeom>
                    <a:noFill/>
                    <a:ln>
                      <a:noFill/>
                    </a:ln>
                  </pic:spPr>
                </pic:pic>
              </a:graphicData>
            </a:graphic>
          </wp:inline>
        </w:drawing>
      </w:r>
    </w:p>
    <w:p w14:paraId="5BAD9A7F">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lang w:val="en-US" w:eastAsia="zh-CN"/>
        </w:rPr>
        <w:t>投诉举报审核</w:t>
      </w:r>
      <w:r>
        <w:rPr>
          <w:rFonts w:hint="eastAsia" w:ascii="黑体" w:hAnsi="黑体" w:cs="黑体"/>
          <w:kern w:val="0"/>
        </w:rPr>
        <w:t>页面</w:t>
      </w:r>
    </w:p>
    <w:p w14:paraId="7EEA54A1">
      <w:r>
        <w:drawing>
          <wp:inline distT="0" distB="0" distL="114300" distR="114300">
            <wp:extent cx="5746750" cy="2997200"/>
            <wp:effectExtent l="0" t="0" r="13970" b="5080"/>
            <wp:docPr id="4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7"/>
                    <pic:cNvPicPr>
                      <a:picLocks noChangeAspect="1"/>
                    </pic:cNvPicPr>
                  </pic:nvPicPr>
                  <pic:blipFill>
                    <a:blip r:embed="rId16"/>
                    <a:stretch>
                      <a:fillRect/>
                    </a:stretch>
                  </pic:blipFill>
                  <pic:spPr>
                    <a:xfrm>
                      <a:off x="0" y="0"/>
                      <a:ext cx="5746750" cy="2997200"/>
                    </a:xfrm>
                    <a:prstGeom prst="rect">
                      <a:avLst/>
                    </a:prstGeom>
                    <a:noFill/>
                    <a:ln>
                      <a:noFill/>
                    </a:ln>
                  </pic:spPr>
                </pic:pic>
              </a:graphicData>
            </a:graphic>
          </wp:inline>
        </w:drawing>
      </w:r>
    </w:p>
    <w:p w14:paraId="0C9AE18B">
      <w:pPr>
        <w:pStyle w:val="10"/>
        <w:widowControl/>
        <w:numPr>
          <w:ilvl w:val="0"/>
          <w:numId w:val="3"/>
        </w:numPr>
        <w:spacing w:line="360" w:lineRule="auto"/>
        <w:jc w:val="center"/>
        <w:rPr>
          <w:rFonts w:hint="eastAsia"/>
        </w:rPr>
      </w:pPr>
      <w:r>
        <w:rPr>
          <w:rFonts w:hint="eastAsia" w:ascii="黑体" w:hAnsi="黑体" w:cs="黑体"/>
          <w:kern w:val="0"/>
          <w:lang w:val="en-US" w:eastAsia="zh-CN"/>
        </w:rPr>
        <w:t>投诉举报审核</w:t>
      </w:r>
      <w:r>
        <w:rPr>
          <w:rFonts w:hint="eastAsia" w:ascii="黑体" w:hAnsi="黑体" w:cs="黑体"/>
          <w:kern w:val="0"/>
        </w:rPr>
        <w:t>页面</w:t>
      </w:r>
    </w:p>
    <w:p w14:paraId="2E0CE5CF">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51" w:name="_Toc4203"/>
      <w:bookmarkStart w:id="52" w:name="_Toc3214"/>
      <w:bookmarkStart w:id="53" w:name="_Toc20867"/>
      <w:r>
        <w:rPr>
          <w:rFonts w:hint="eastAsia" w:ascii="黑体" w:hAnsi="黑体" w:eastAsia="黑体"/>
          <w:b w:val="0"/>
          <w:bCs w:val="0"/>
          <w:sz w:val="28"/>
          <w:szCs w:val="40"/>
        </w:rPr>
        <w:t>投诉举报转派</w:t>
      </w:r>
      <w:bookmarkEnd w:id="51"/>
      <w:bookmarkEnd w:id="52"/>
      <w:bookmarkEnd w:id="53"/>
    </w:p>
    <w:p w14:paraId="3FD910B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线索分派提供给线索审核</w:t>
      </w:r>
      <w:r>
        <w:rPr>
          <w:rFonts w:hint="eastAsia" w:ascii="宋体" w:hAnsi="宋体" w:eastAsia="宋体" w:cs="宋体"/>
          <w:color w:val="auto"/>
          <w:sz w:val="24"/>
          <w:szCs w:val="24"/>
        </w:rPr>
        <w:t>人员、执法部门负责人（例：渔政执法队队长）使用，对审核后的</w:t>
      </w:r>
      <w:r>
        <w:rPr>
          <w:rFonts w:hint="eastAsia" w:ascii="宋体" w:hAnsi="宋体" w:cs="宋体"/>
          <w:color w:val="auto"/>
          <w:sz w:val="24"/>
          <w:szCs w:val="24"/>
          <w:lang w:val="en-US" w:eastAsia="zh-CN"/>
        </w:rPr>
        <w:t>投诉举报任务</w:t>
      </w:r>
      <w:r>
        <w:rPr>
          <w:rFonts w:hint="eastAsia" w:ascii="宋体" w:hAnsi="宋体" w:eastAsia="宋体" w:cs="宋体"/>
          <w:color w:val="auto"/>
          <w:sz w:val="24"/>
          <w:szCs w:val="24"/>
        </w:rPr>
        <w:t>进</w:t>
      </w:r>
      <w:r>
        <w:rPr>
          <w:rFonts w:hint="eastAsia" w:ascii="宋体" w:hAnsi="宋体" w:eastAsia="宋体" w:cs="宋体"/>
          <w:sz w:val="24"/>
          <w:szCs w:val="24"/>
        </w:rPr>
        <w:t>行指派操作。</w:t>
      </w:r>
    </w:p>
    <w:p w14:paraId="05630025">
      <w:pPr>
        <w:pStyle w:val="3"/>
        <w:ind w:firstLine="0" w:firstLineChars="0"/>
      </w:pPr>
      <w:r>
        <w:drawing>
          <wp:inline distT="0" distB="0" distL="114300" distR="114300">
            <wp:extent cx="5746750" cy="2997200"/>
            <wp:effectExtent l="0" t="0" r="13970" b="5080"/>
            <wp:docPr id="4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8"/>
                    <pic:cNvPicPr>
                      <a:picLocks noChangeAspect="1"/>
                    </pic:cNvPicPr>
                  </pic:nvPicPr>
                  <pic:blipFill>
                    <a:blip r:embed="rId17"/>
                    <a:stretch>
                      <a:fillRect/>
                    </a:stretch>
                  </pic:blipFill>
                  <pic:spPr>
                    <a:xfrm>
                      <a:off x="0" y="0"/>
                      <a:ext cx="5746750" cy="2997200"/>
                    </a:xfrm>
                    <a:prstGeom prst="rect">
                      <a:avLst/>
                    </a:prstGeom>
                    <a:noFill/>
                    <a:ln>
                      <a:noFill/>
                    </a:ln>
                  </pic:spPr>
                </pic:pic>
              </a:graphicData>
            </a:graphic>
          </wp:inline>
        </w:drawing>
      </w:r>
    </w:p>
    <w:p w14:paraId="42093FBE">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lang w:val="en-US" w:eastAsia="zh-CN"/>
        </w:rPr>
        <w:t>投诉举报转派</w:t>
      </w:r>
      <w:r>
        <w:rPr>
          <w:rFonts w:hint="eastAsia" w:ascii="黑体" w:hAnsi="黑体" w:cs="黑体"/>
          <w:kern w:val="0"/>
        </w:rPr>
        <w:t>页面</w:t>
      </w:r>
    </w:p>
    <w:p w14:paraId="032B3A0D">
      <w:r>
        <w:drawing>
          <wp:inline distT="0" distB="0" distL="114300" distR="114300">
            <wp:extent cx="5746750" cy="2997200"/>
            <wp:effectExtent l="0" t="0" r="13970" b="5080"/>
            <wp:docPr id="4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9"/>
                    <pic:cNvPicPr>
                      <a:picLocks noChangeAspect="1"/>
                    </pic:cNvPicPr>
                  </pic:nvPicPr>
                  <pic:blipFill>
                    <a:blip r:embed="rId18"/>
                    <a:stretch>
                      <a:fillRect/>
                    </a:stretch>
                  </pic:blipFill>
                  <pic:spPr>
                    <a:xfrm>
                      <a:off x="0" y="0"/>
                      <a:ext cx="5746750" cy="2997200"/>
                    </a:xfrm>
                    <a:prstGeom prst="rect">
                      <a:avLst/>
                    </a:prstGeom>
                    <a:noFill/>
                    <a:ln>
                      <a:noFill/>
                    </a:ln>
                  </pic:spPr>
                </pic:pic>
              </a:graphicData>
            </a:graphic>
          </wp:inline>
        </w:drawing>
      </w:r>
    </w:p>
    <w:p w14:paraId="4FBA8094">
      <w:pPr>
        <w:pStyle w:val="10"/>
        <w:widowControl/>
        <w:numPr>
          <w:ilvl w:val="0"/>
          <w:numId w:val="3"/>
        </w:numPr>
        <w:spacing w:line="360" w:lineRule="auto"/>
        <w:jc w:val="center"/>
        <w:rPr>
          <w:rFonts w:hint="eastAsia"/>
        </w:rPr>
      </w:pPr>
      <w:r>
        <w:rPr>
          <w:rFonts w:hint="eastAsia" w:ascii="黑体" w:hAnsi="黑体" w:cs="黑体"/>
          <w:kern w:val="0"/>
          <w:lang w:val="en-US" w:eastAsia="zh-CN"/>
        </w:rPr>
        <w:t>投诉举报转派</w:t>
      </w:r>
      <w:r>
        <w:rPr>
          <w:rFonts w:hint="eastAsia" w:ascii="黑体" w:hAnsi="黑体" w:cs="黑体"/>
          <w:kern w:val="0"/>
        </w:rPr>
        <w:t>页面</w:t>
      </w:r>
    </w:p>
    <w:p w14:paraId="77DF2D9E">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54" w:name="_Toc692"/>
      <w:bookmarkStart w:id="55" w:name="_Toc28436"/>
      <w:bookmarkStart w:id="56" w:name="_Toc12502"/>
      <w:r>
        <w:rPr>
          <w:rFonts w:hint="eastAsia" w:ascii="黑体" w:hAnsi="黑体" w:eastAsia="黑体"/>
          <w:b w:val="0"/>
          <w:bCs w:val="0"/>
          <w:sz w:val="28"/>
          <w:szCs w:val="40"/>
        </w:rPr>
        <w:t>投诉举报</w:t>
      </w:r>
      <w:bookmarkEnd w:id="54"/>
      <w:r>
        <w:rPr>
          <w:rFonts w:hint="eastAsia" w:ascii="黑体" w:hAnsi="黑体" w:eastAsia="黑体"/>
          <w:b w:val="0"/>
          <w:bCs w:val="0"/>
          <w:sz w:val="28"/>
          <w:szCs w:val="40"/>
          <w:lang w:val="en-US" w:eastAsia="zh-CN"/>
        </w:rPr>
        <w:t>浏览</w:t>
      </w:r>
      <w:bookmarkEnd w:id="55"/>
      <w:bookmarkEnd w:id="56"/>
    </w:p>
    <w:p w14:paraId="47E5FF2F">
      <w:pPr>
        <w:pageBreakBefore w:val="0"/>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进度跟踪提供给执法人员使用，以便执法人员对登记过的线索进行跟踪，可查看线索的登记状态及完整的处理进度，左边可以选择所属省、市登记的线索，也可以根据线索编号和线索状态进行搜索。</w:t>
      </w:r>
    </w:p>
    <w:p w14:paraId="5D7B806B">
      <w:pPr>
        <w:pageBreakBefore w:val="0"/>
        <w:kinsoku/>
        <w:wordWrap/>
        <w:overflowPunct/>
        <w:topLinePunct w:val="0"/>
        <w:autoSpaceDE/>
        <w:autoSpaceDN/>
        <w:bidi w:val="0"/>
        <w:adjustRightInd/>
        <w:spacing w:line="360" w:lineRule="auto"/>
        <w:jc w:val="left"/>
        <w:textAlignment w:val="auto"/>
        <w:rPr>
          <w:rFonts w:hint="eastAsia" w:ascii="宋体" w:hAnsi="宋体" w:eastAsia="宋体" w:cs="宋体"/>
          <w:sz w:val="24"/>
          <w:szCs w:val="24"/>
        </w:rPr>
      </w:pPr>
      <w:r>
        <w:drawing>
          <wp:inline distT="0" distB="0" distL="114300" distR="114300">
            <wp:extent cx="5746750" cy="2997200"/>
            <wp:effectExtent l="0" t="0" r="13970" b="5080"/>
            <wp:docPr id="4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10"/>
                    <pic:cNvPicPr>
                      <a:picLocks noChangeAspect="1"/>
                    </pic:cNvPicPr>
                  </pic:nvPicPr>
                  <pic:blipFill>
                    <a:blip r:embed="rId19"/>
                    <a:stretch>
                      <a:fillRect/>
                    </a:stretch>
                  </pic:blipFill>
                  <pic:spPr>
                    <a:xfrm>
                      <a:off x="0" y="0"/>
                      <a:ext cx="5746750" cy="2997200"/>
                    </a:xfrm>
                    <a:prstGeom prst="rect">
                      <a:avLst/>
                    </a:prstGeom>
                    <a:noFill/>
                    <a:ln>
                      <a:noFill/>
                    </a:ln>
                  </pic:spPr>
                </pic:pic>
              </a:graphicData>
            </a:graphic>
          </wp:inline>
        </w:drawing>
      </w:r>
    </w:p>
    <w:p w14:paraId="65FA7A9C">
      <w:pPr>
        <w:pStyle w:val="10"/>
        <w:widowControl/>
        <w:numPr>
          <w:ilvl w:val="0"/>
          <w:numId w:val="3"/>
        </w:numPr>
        <w:spacing w:line="360" w:lineRule="auto"/>
        <w:jc w:val="center"/>
        <w:rPr>
          <w:rFonts w:hint="eastAsia" w:ascii="宋体" w:hAnsi="宋体" w:cs="Times New Roman"/>
          <w:sz w:val="24"/>
          <w:szCs w:val="21"/>
        </w:rPr>
      </w:pPr>
      <w:r>
        <w:rPr>
          <w:rFonts w:hint="eastAsia" w:ascii="黑体" w:hAnsi="黑体" w:cs="黑体"/>
          <w:kern w:val="0"/>
          <w:lang w:val="en-US" w:eastAsia="zh-CN"/>
        </w:rPr>
        <w:t>投诉举报浏览</w:t>
      </w:r>
      <w:r>
        <w:rPr>
          <w:rFonts w:hint="eastAsia" w:ascii="黑体" w:hAnsi="黑体" w:cs="黑体"/>
          <w:kern w:val="0"/>
        </w:rPr>
        <w:t>页面</w:t>
      </w:r>
      <w:bookmarkStart w:id="57" w:name="_Toc2997"/>
    </w:p>
    <w:p w14:paraId="2ED9EC32">
      <w:r>
        <w:drawing>
          <wp:inline distT="0" distB="0" distL="114300" distR="114300">
            <wp:extent cx="5746750" cy="2997200"/>
            <wp:effectExtent l="0" t="0" r="13970" b="5080"/>
            <wp:docPr id="4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11"/>
                    <pic:cNvPicPr>
                      <a:picLocks noChangeAspect="1"/>
                    </pic:cNvPicPr>
                  </pic:nvPicPr>
                  <pic:blipFill>
                    <a:blip r:embed="rId20"/>
                    <a:stretch>
                      <a:fillRect/>
                    </a:stretch>
                  </pic:blipFill>
                  <pic:spPr>
                    <a:xfrm>
                      <a:off x="0" y="0"/>
                      <a:ext cx="5746750" cy="2997200"/>
                    </a:xfrm>
                    <a:prstGeom prst="rect">
                      <a:avLst/>
                    </a:prstGeom>
                    <a:noFill/>
                    <a:ln>
                      <a:noFill/>
                    </a:ln>
                  </pic:spPr>
                </pic:pic>
              </a:graphicData>
            </a:graphic>
          </wp:inline>
        </w:drawing>
      </w:r>
    </w:p>
    <w:p w14:paraId="1679EA09">
      <w:pPr>
        <w:pStyle w:val="10"/>
        <w:widowControl/>
        <w:numPr>
          <w:ilvl w:val="0"/>
          <w:numId w:val="3"/>
        </w:numPr>
        <w:spacing w:line="360" w:lineRule="auto"/>
        <w:jc w:val="center"/>
        <w:rPr>
          <w:rFonts w:hint="eastAsia"/>
        </w:rPr>
      </w:pPr>
      <w:r>
        <w:rPr>
          <w:rFonts w:hint="eastAsia" w:ascii="黑体" w:hAnsi="黑体" w:cs="黑体"/>
          <w:kern w:val="0"/>
          <w:lang w:val="en-US" w:eastAsia="zh-CN"/>
        </w:rPr>
        <w:t>投诉举报进度查看</w:t>
      </w:r>
      <w:r>
        <w:rPr>
          <w:rFonts w:hint="eastAsia" w:ascii="黑体" w:hAnsi="黑体" w:cs="黑体"/>
          <w:kern w:val="0"/>
        </w:rPr>
        <w:t>页面</w:t>
      </w:r>
    </w:p>
    <w:bookmarkEnd w:id="57"/>
    <w:p w14:paraId="553EA888">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58" w:name="_Toc22468"/>
      <w:bookmarkStart w:id="59" w:name="_Toc885"/>
      <w:bookmarkStart w:id="60" w:name="_Toc15850"/>
      <w:bookmarkStart w:id="61" w:name="_Toc26547"/>
      <w:r>
        <w:rPr>
          <w:rFonts w:hint="eastAsia" w:ascii="黑体" w:hAnsi="黑体" w:eastAsia="黑体"/>
          <w:b w:val="0"/>
          <w:bCs w:val="0"/>
          <w:sz w:val="32"/>
        </w:rPr>
        <w:t>巡查管理</w:t>
      </w:r>
      <w:bookmarkEnd w:id="58"/>
      <w:bookmarkEnd w:id="59"/>
      <w:bookmarkEnd w:id="60"/>
    </w:p>
    <w:p w14:paraId="5FD45EE4">
      <w:pPr>
        <w:pStyle w:val="7"/>
        <w:spacing w:line="360" w:lineRule="auto"/>
        <w:ind w:left="0" w:leftChars="0" w:firstLine="480"/>
      </w:pPr>
      <w:r>
        <w:rPr>
          <w:rFonts w:hint="eastAsia" w:ascii="宋体" w:hAnsi="宋体" w:cs="宋体"/>
          <w:sz w:val="24"/>
          <w:szCs w:val="24"/>
        </w:rPr>
        <w:t>巡查</w:t>
      </w:r>
      <w:r>
        <w:rPr>
          <w:rFonts w:hint="eastAsia" w:ascii="宋体" w:hAnsi="宋体" w:cs="宋体"/>
          <w:sz w:val="24"/>
          <w:szCs w:val="24"/>
          <w:lang w:eastAsia="zh-CN"/>
        </w:rPr>
        <w:t>任务</w:t>
      </w:r>
      <w:r>
        <w:rPr>
          <w:rFonts w:hint="eastAsia" w:ascii="宋体" w:hAnsi="宋体" w:cs="宋体"/>
          <w:sz w:val="24"/>
          <w:szCs w:val="24"/>
        </w:rPr>
        <w:t>管理提供给执法人员使用，进行巡查任务的新建、查询、办理、查看。</w:t>
      </w:r>
    </w:p>
    <w:p w14:paraId="714949D6">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62" w:name="_Toc11930"/>
      <w:bookmarkStart w:id="63" w:name="_Toc3494"/>
      <w:bookmarkStart w:id="64" w:name="_Toc18084"/>
      <w:r>
        <w:rPr>
          <w:rFonts w:hint="eastAsia" w:ascii="黑体" w:hAnsi="黑体" w:eastAsia="黑体"/>
          <w:b w:val="0"/>
          <w:bCs w:val="0"/>
          <w:sz w:val="28"/>
          <w:szCs w:val="40"/>
        </w:rPr>
        <w:t>巡查计划管理</w:t>
      </w:r>
      <w:bookmarkEnd w:id="62"/>
      <w:bookmarkEnd w:id="63"/>
      <w:bookmarkEnd w:id="64"/>
    </w:p>
    <w:p w14:paraId="23A27DFF">
      <w:pPr>
        <w:pStyle w:val="7"/>
        <w:ind w:left="0" w:leftChars="0" w:firstLineChars="0"/>
        <w:rPr>
          <w:rFonts w:hint="eastAsia"/>
          <w:sz w:val="24"/>
          <w:szCs w:val="24"/>
        </w:rPr>
      </w:pPr>
      <w:r>
        <w:rPr>
          <w:rFonts w:hint="eastAsia"/>
          <w:sz w:val="24"/>
          <w:szCs w:val="24"/>
        </w:rPr>
        <w:t>接收到投诉、举报等各渠道的线索并进行审核后，会</w:t>
      </w:r>
      <w:r>
        <w:rPr>
          <w:rFonts w:hint="eastAsia"/>
          <w:sz w:val="24"/>
          <w:szCs w:val="24"/>
          <w:lang w:eastAsia="zh-CN"/>
        </w:rPr>
        <w:t>进行</w:t>
      </w:r>
      <w:r>
        <w:rPr>
          <w:rFonts w:hint="eastAsia"/>
          <w:sz w:val="24"/>
          <w:szCs w:val="24"/>
        </w:rPr>
        <w:t>分派和受理，受理完成指派给具体负责人进行处理。被指派的人员可在电脑端巡查任务管理模块找到该线索进行核查，在移动端首页巡查任务管理找到该线索进行核查。</w:t>
      </w:r>
    </w:p>
    <w:p w14:paraId="2BC85ECE">
      <w:pPr>
        <w:pStyle w:val="7"/>
        <w:ind w:left="0" w:leftChars="0" w:firstLine="0" w:firstLineChars="0"/>
        <w:jc w:val="center"/>
        <w:rPr>
          <w:sz w:val="24"/>
          <w:szCs w:val="24"/>
        </w:rPr>
      </w:pPr>
      <w:r>
        <w:drawing>
          <wp:inline distT="0" distB="0" distL="114300" distR="114300">
            <wp:extent cx="5746750" cy="2997200"/>
            <wp:effectExtent l="0" t="0" r="13970" b="5080"/>
            <wp:docPr id="56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8"/>
                    <pic:cNvPicPr>
                      <a:picLocks noChangeAspect="1"/>
                    </pic:cNvPicPr>
                  </pic:nvPicPr>
                  <pic:blipFill>
                    <a:blip r:embed="rId21"/>
                    <a:stretch>
                      <a:fillRect/>
                    </a:stretch>
                  </pic:blipFill>
                  <pic:spPr>
                    <a:xfrm>
                      <a:off x="0" y="0"/>
                      <a:ext cx="5746750" cy="2997200"/>
                    </a:xfrm>
                    <a:prstGeom prst="rect">
                      <a:avLst/>
                    </a:prstGeom>
                    <a:noFill/>
                    <a:ln>
                      <a:noFill/>
                    </a:ln>
                  </pic:spPr>
                </pic:pic>
              </a:graphicData>
            </a:graphic>
          </wp:inline>
        </w:drawing>
      </w:r>
    </w:p>
    <w:p w14:paraId="40E9BD08">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巡查计划管理页面</w:t>
      </w:r>
    </w:p>
    <w:p w14:paraId="6205BE96">
      <w:pPr>
        <w:pStyle w:val="9"/>
        <w:numPr>
          <w:ilvl w:val="3"/>
          <w:numId w:val="2"/>
        </w:numPr>
        <w:tabs>
          <w:tab w:val="left" w:pos="0"/>
          <w:tab w:val="left" w:pos="432"/>
          <w:tab w:val="left" w:pos="567"/>
          <w:tab w:val="left" w:pos="709"/>
          <w:tab w:val="clear" w:pos="864"/>
        </w:tabs>
        <w:spacing w:before="0" w:after="0"/>
        <w:jc w:val="left"/>
        <w:rPr>
          <w:rFonts w:hint="eastAsia" w:ascii="黑体" w:hAnsi="黑体" w:cs="黑体"/>
          <w:b w:val="0"/>
          <w:bCs w:val="0"/>
          <w:kern w:val="0"/>
          <w:szCs w:val="24"/>
        </w:rPr>
      </w:pPr>
      <w:r>
        <w:rPr>
          <w:rFonts w:hint="eastAsia" w:ascii="黑体" w:hAnsi="黑体" w:eastAsia="黑体"/>
          <w:b w:val="0"/>
          <w:bCs w:val="0"/>
          <w:sz w:val="28"/>
          <w:szCs w:val="40"/>
        </w:rPr>
        <w:t>新建</w:t>
      </w:r>
    </w:p>
    <w:p w14:paraId="116D62CD">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eastAsia="宋体" w:cs="宋体"/>
          <w:kern w:val="0"/>
          <w:sz w:val="24"/>
          <w:szCs w:val="24"/>
          <w:lang w:val="en-US" w:eastAsia="zh-CN"/>
        </w:rPr>
      </w:pPr>
      <w:r>
        <w:rPr>
          <w:rFonts w:hint="eastAsia" w:ascii="宋体" w:hAnsi="宋体" w:eastAsia="宋体" w:cs="宋体"/>
          <w:kern w:val="0"/>
          <w:sz w:val="24"/>
          <w:szCs w:val="24"/>
        </w:rPr>
        <w:t>在巡查计划管理页面右上角可以新建巡查任务，填写巡查任务的基础信息，可以选择该巡查任务执行的省份，可以添加额外的巡查要求。</w:t>
      </w:r>
      <w:r>
        <w:rPr>
          <w:rFonts w:hint="eastAsia" w:ascii="宋体" w:hAnsi="宋体" w:cs="宋体"/>
          <w:kern w:val="0"/>
          <w:sz w:val="24"/>
          <w:szCs w:val="24"/>
          <w:lang w:val="en-US" w:eastAsia="zh-CN"/>
        </w:rPr>
        <w:t>巡查计划由长江办创建，可以选择要执行的省份以及在巡查中的要求信息。</w:t>
      </w:r>
    </w:p>
    <w:p w14:paraId="2C7411F0">
      <w:pPr>
        <w:pageBreakBefore w:val="0"/>
        <w:kinsoku/>
        <w:wordWrap/>
        <w:overflowPunct/>
        <w:topLinePunct w:val="0"/>
        <w:autoSpaceDE/>
        <w:autoSpaceDN/>
        <w:bidi w:val="0"/>
        <w:adjustRightInd/>
        <w:spacing w:line="360" w:lineRule="auto"/>
        <w:textAlignment w:val="auto"/>
        <w:rPr>
          <w:rFonts w:hint="eastAsia" w:ascii="宋体" w:hAnsi="宋体" w:eastAsia="宋体" w:cs="宋体"/>
          <w:kern w:val="0"/>
          <w:sz w:val="24"/>
          <w:szCs w:val="24"/>
        </w:rPr>
      </w:pPr>
      <w:r>
        <w:drawing>
          <wp:inline distT="0" distB="0" distL="114300" distR="114300">
            <wp:extent cx="5746750" cy="2997200"/>
            <wp:effectExtent l="0" t="0" r="13970" b="5080"/>
            <wp:docPr id="5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9"/>
                    <pic:cNvPicPr>
                      <a:picLocks noChangeAspect="1"/>
                    </pic:cNvPicPr>
                  </pic:nvPicPr>
                  <pic:blipFill>
                    <a:blip r:embed="rId22"/>
                    <a:stretch>
                      <a:fillRect/>
                    </a:stretch>
                  </pic:blipFill>
                  <pic:spPr>
                    <a:xfrm>
                      <a:off x="0" y="0"/>
                      <a:ext cx="5746750" cy="2997200"/>
                    </a:xfrm>
                    <a:prstGeom prst="rect">
                      <a:avLst/>
                    </a:prstGeom>
                    <a:noFill/>
                    <a:ln>
                      <a:noFill/>
                    </a:ln>
                  </pic:spPr>
                </pic:pic>
              </a:graphicData>
            </a:graphic>
          </wp:inline>
        </w:drawing>
      </w:r>
    </w:p>
    <w:p w14:paraId="7BE0F841">
      <w:pPr>
        <w:pStyle w:val="10"/>
        <w:widowControl/>
        <w:numPr>
          <w:ilvl w:val="0"/>
          <w:numId w:val="3"/>
        </w:numPr>
        <w:spacing w:line="360" w:lineRule="auto"/>
        <w:jc w:val="center"/>
      </w:pPr>
      <w:r>
        <w:rPr>
          <w:rFonts w:hint="eastAsia" w:ascii="黑体" w:hAnsi="黑体" w:cs="黑体"/>
          <w:kern w:val="0"/>
        </w:rPr>
        <w:t>新建巡查计划页面</w:t>
      </w:r>
    </w:p>
    <w:p w14:paraId="00A0CE2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5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10"/>
                    <pic:cNvPicPr>
                      <a:picLocks noChangeAspect="1"/>
                    </pic:cNvPicPr>
                  </pic:nvPicPr>
                  <pic:blipFill>
                    <a:blip r:embed="rId23"/>
                    <a:stretch>
                      <a:fillRect/>
                    </a:stretch>
                  </pic:blipFill>
                  <pic:spPr>
                    <a:xfrm>
                      <a:off x="0" y="0"/>
                      <a:ext cx="5746750" cy="2997200"/>
                    </a:xfrm>
                    <a:prstGeom prst="rect">
                      <a:avLst/>
                    </a:prstGeom>
                    <a:noFill/>
                    <a:ln>
                      <a:noFill/>
                    </a:ln>
                  </pic:spPr>
                </pic:pic>
              </a:graphicData>
            </a:graphic>
          </wp:inline>
        </w:drawing>
      </w:r>
    </w:p>
    <w:p w14:paraId="341251DD">
      <w:pPr>
        <w:pStyle w:val="10"/>
        <w:widowControl/>
        <w:numPr>
          <w:ilvl w:val="0"/>
          <w:numId w:val="3"/>
        </w:numPr>
        <w:spacing w:line="360" w:lineRule="auto"/>
        <w:jc w:val="center"/>
      </w:pPr>
      <w:r>
        <w:rPr>
          <w:rFonts w:hint="eastAsia" w:ascii="黑体" w:hAnsi="黑体" w:cs="黑体"/>
          <w:kern w:val="0"/>
        </w:rPr>
        <w:t>新建巡查计划页面</w:t>
      </w:r>
    </w:p>
    <w:p w14:paraId="3DDB69F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57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11"/>
                    <pic:cNvPicPr>
                      <a:picLocks noChangeAspect="1"/>
                    </pic:cNvPicPr>
                  </pic:nvPicPr>
                  <pic:blipFill>
                    <a:blip r:embed="rId24"/>
                    <a:stretch>
                      <a:fillRect/>
                    </a:stretch>
                  </pic:blipFill>
                  <pic:spPr>
                    <a:xfrm>
                      <a:off x="0" y="0"/>
                      <a:ext cx="5746750" cy="2997200"/>
                    </a:xfrm>
                    <a:prstGeom prst="rect">
                      <a:avLst/>
                    </a:prstGeom>
                    <a:noFill/>
                    <a:ln>
                      <a:noFill/>
                    </a:ln>
                  </pic:spPr>
                </pic:pic>
              </a:graphicData>
            </a:graphic>
          </wp:inline>
        </w:drawing>
      </w:r>
    </w:p>
    <w:p w14:paraId="257E3165">
      <w:pPr>
        <w:pStyle w:val="10"/>
        <w:widowControl/>
        <w:numPr>
          <w:ilvl w:val="0"/>
          <w:numId w:val="3"/>
        </w:numPr>
        <w:spacing w:line="360" w:lineRule="auto"/>
        <w:jc w:val="center"/>
        <w:rPr>
          <w:rFonts w:hint="eastAsia" w:ascii="黑体" w:hAnsi="黑体" w:cs="黑体"/>
          <w:kern w:val="0"/>
          <w:sz w:val="24"/>
          <w:szCs w:val="24"/>
        </w:rPr>
      </w:pPr>
      <w:r>
        <w:rPr>
          <w:rFonts w:hint="eastAsia" w:ascii="黑体" w:hAnsi="黑体" w:cs="黑体"/>
          <w:kern w:val="0"/>
        </w:rPr>
        <w:t>新建巡查计划页面</w:t>
      </w:r>
    </w:p>
    <w:p w14:paraId="7539B213">
      <w:pPr>
        <w:pStyle w:val="9"/>
        <w:numPr>
          <w:ilvl w:val="3"/>
          <w:numId w:val="2"/>
        </w:numPr>
        <w:tabs>
          <w:tab w:val="left" w:pos="0"/>
          <w:tab w:val="left" w:pos="432"/>
          <w:tab w:val="left" w:pos="567"/>
          <w:tab w:val="left" w:pos="709"/>
          <w:tab w:val="clear" w:pos="864"/>
        </w:tabs>
        <w:spacing w:before="0" w:after="0"/>
        <w:jc w:val="left"/>
      </w:pPr>
      <w:r>
        <w:rPr>
          <w:rFonts w:hint="eastAsia" w:ascii="黑体" w:hAnsi="黑体" w:eastAsia="黑体"/>
          <w:b w:val="0"/>
          <w:bCs w:val="0"/>
          <w:sz w:val="28"/>
          <w:szCs w:val="40"/>
        </w:rPr>
        <w:t>查看</w:t>
      </w:r>
    </w:p>
    <w:p w14:paraId="4171808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已保存的巡查计划在操作列表中可以通过点击“查看”按钮进行查看详情。在巡查计划查看页面可以点击“巡查信息”按钮可以查看巡查计划的详细信息。在巡查计划基础信息页面的巡查要求模块可以点击“查看”按钮，跳转到巡查计划详细信息页面，可以看到基础信息、违法依据、处罚内容的详细信息。</w:t>
      </w:r>
    </w:p>
    <w:p w14:paraId="3A5DB8F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5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12"/>
                    <pic:cNvPicPr>
                      <a:picLocks noChangeAspect="1"/>
                    </pic:cNvPicPr>
                  </pic:nvPicPr>
                  <pic:blipFill>
                    <a:blip r:embed="rId25"/>
                    <a:stretch>
                      <a:fillRect/>
                    </a:stretch>
                  </pic:blipFill>
                  <pic:spPr>
                    <a:xfrm>
                      <a:off x="0" y="0"/>
                      <a:ext cx="5746750" cy="2997200"/>
                    </a:xfrm>
                    <a:prstGeom prst="rect">
                      <a:avLst/>
                    </a:prstGeom>
                    <a:noFill/>
                    <a:ln>
                      <a:noFill/>
                    </a:ln>
                  </pic:spPr>
                </pic:pic>
              </a:graphicData>
            </a:graphic>
          </wp:inline>
        </w:drawing>
      </w:r>
    </w:p>
    <w:p w14:paraId="388D3BA9">
      <w:pPr>
        <w:pStyle w:val="10"/>
        <w:widowControl/>
        <w:numPr>
          <w:ilvl w:val="0"/>
          <w:numId w:val="3"/>
        </w:numPr>
        <w:spacing w:line="360" w:lineRule="auto"/>
        <w:jc w:val="center"/>
        <w:rPr>
          <w:rFonts w:hint="eastAsia" w:ascii="宋体" w:hAnsi="宋体" w:cs="宋体"/>
          <w:sz w:val="24"/>
        </w:rPr>
      </w:pPr>
      <w:r>
        <w:rPr>
          <w:rFonts w:hint="eastAsia" w:ascii="黑体" w:hAnsi="黑体" w:cs="黑体"/>
          <w:kern w:val="0"/>
        </w:rPr>
        <w:t>巡查计划查看页面</w:t>
      </w:r>
    </w:p>
    <w:p w14:paraId="1D36A620">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5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13"/>
                    <pic:cNvPicPr>
                      <a:picLocks noChangeAspect="1"/>
                    </pic:cNvPicPr>
                  </pic:nvPicPr>
                  <pic:blipFill>
                    <a:blip r:embed="rId26"/>
                    <a:stretch>
                      <a:fillRect/>
                    </a:stretch>
                  </pic:blipFill>
                  <pic:spPr>
                    <a:xfrm>
                      <a:off x="0" y="0"/>
                      <a:ext cx="5746750" cy="2997200"/>
                    </a:xfrm>
                    <a:prstGeom prst="rect">
                      <a:avLst/>
                    </a:prstGeom>
                    <a:noFill/>
                    <a:ln>
                      <a:noFill/>
                    </a:ln>
                  </pic:spPr>
                </pic:pic>
              </a:graphicData>
            </a:graphic>
          </wp:inline>
        </w:drawing>
      </w:r>
    </w:p>
    <w:p w14:paraId="548FEA66">
      <w:pPr>
        <w:pStyle w:val="10"/>
        <w:widowControl/>
        <w:numPr>
          <w:ilvl w:val="0"/>
          <w:numId w:val="3"/>
        </w:numPr>
        <w:spacing w:line="360" w:lineRule="auto"/>
        <w:jc w:val="center"/>
        <w:rPr>
          <w:rFonts w:hint="eastAsia" w:ascii="宋体" w:hAnsi="宋体" w:cs="宋体"/>
          <w:sz w:val="24"/>
        </w:rPr>
      </w:pPr>
      <w:r>
        <w:rPr>
          <w:rFonts w:hint="eastAsia" w:ascii="黑体" w:hAnsi="黑体" w:cs="黑体"/>
          <w:kern w:val="0"/>
        </w:rPr>
        <w:t>巡查计划基础信息页面</w:t>
      </w:r>
    </w:p>
    <w:p w14:paraId="30201D8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57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14"/>
                    <pic:cNvPicPr>
                      <a:picLocks noChangeAspect="1"/>
                    </pic:cNvPicPr>
                  </pic:nvPicPr>
                  <pic:blipFill>
                    <a:blip r:embed="rId27"/>
                    <a:stretch>
                      <a:fillRect/>
                    </a:stretch>
                  </pic:blipFill>
                  <pic:spPr>
                    <a:xfrm>
                      <a:off x="0" y="0"/>
                      <a:ext cx="5746750" cy="2997200"/>
                    </a:xfrm>
                    <a:prstGeom prst="rect">
                      <a:avLst/>
                    </a:prstGeom>
                    <a:noFill/>
                    <a:ln>
                      <a:noFill/>
                    </a:ln>
                  </pic:spPr>
                </pic:pic>
              </a:graphicData>
            </a:graphic>
          </wp:inline>
        </w:drawing>
      </w:r>
    </w:p>
    <w:p w14:paraId="5B1A8389">
      <w:pPr>
        <w:pStyle w:val="10"/>
        <w:widowControl/>
        <w:numPr>
          <w:ilvl w:val="0"/>
          <w:numId w:val="3"/>
        </w:numPr>
        <w:spacing w:line="360" w:lineRule="auto"/>
        <w:jc w:val="center"/>
        <w:rPr>
          <w:rFonts w:hint="eastAsia" w:ascii="宋体" w:hAnsi="宋体" w:cs="宋体"/>
          <w:sz w:val="24"/>
        </w:rPr>
      </w:pPr>
      <w:r>
        <w:rPr>
          <w:rFonts w:hint="eastAsia" w:ascii="黑体" w:hAnsi="黑体" w:cs="黑体"/>
          <w:kern w:val="0"/>
        </w:rPr>
        <w:t>巡查计划违法依据页面</w:t>
      </w:r>
    </w:p>
    <w:p w14:paraId="23350C64">
      <w:pPr>
        <w:pStyle w:val="9"/>
        <w:numPr>
          <w:ilvl w:val="3"/>
          <w:numId w:val="2"/>
        </w:numPr>
        <w:tabs>
          <w:tab w:val="left" w:pos="0"/>
          <w:tab w:val="left" w:pos="432"/>
          <w:tab w:val="left" w:pos="567"/>
          <w:tab w:val="left" w:pos="709"/>
          <w:tab w:val="clear" w:pos="864"/>
        </w:tabs>
        <w:spacing w:before="0" w:after="0"/>
        <w:jc w:val="left"/>
      </w:pPr>
      <w:r>
        <w:rPr>
          <w:rFonts w:hint="eastAsia" w:ascii="黑体" w:hAnsi="黑体" w:eastAsia="黑体"/>
          <w:b w:val="0"/>
          <w:bCs w:val="0"/>
          <w:sz w:val="28"/>
          <w:szCs w:val="40"/>
        </w:rPr>
        <w:t>审核</w:t>
      </w:r>
    </w:p>
    <w:p w14:paraId="45292834">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rPr>
        <w:t>已保存的巡查计划在操作列表中可以通过点击“审核”按钮进行审核。巡查计划审核提供给审核人员、执法部门负责人使用，完成巡查计划的通过或退回操作。</w:t>
      </w:r>
      <w:r>
        <w:rPr>
          <w:rFonts w:hint="eastAsia" w:ascii="宋体" w:hAnsi="宋体" w:cs="宋体"/>
          <w:sz w:val="24"/>
          <w:szCs w:val="24"/>
          <w:lang w:val="en-US" w:eastAsia="zh-CN"/>
        </w:rPr>
        <w:t>审核通过后，省级单位可以看到由长江办指派的巡查计划。</w:t>
      </w:r>
    </w:p>
    <w:p w14:paraId="56F81E7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5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15"/>
                    <pic:cNvPicPr>
                      <a:picLocks noChangeAspect="1"/>
                    </pic:cNvPicPr>
                  </pic:nvPicPr>
                  <pic:blipFill>
                    <a:blip r:embed="rId28"/>
                    <a:stretch>
                      <a:fillRect/>
                    </a:stretch>
                  </pic:blipFill>
                  <pic:spPr>
                    <a:xfrm>
                      <a:off x="0" y="0"/>
                      <a:ext cx="5746750" cy="2997200"/>
                    </a:xfrm>
                    <a:prstGeom prst="rect">
                      <a:avLst/>
                    </a:prstGeom>
                    <a:noFill/>
                    <a:ln>
                      <a:noFill/>
                    </a:ln>
                  </pic:spPr>
                </pic:pic>
              </a:graphicData>
            </a:graphic>
          </wp:inline>
        </w:drawing>
      </w:r>
    </w:p>
    <w:p w14:paraId="07B6AC2E">
      <w:pPr>
        <w:pStyle w:val="10"/>
        <w:widowControl/>
        <w:numPr>
          <w:ilvl w:val="0"/>
          <w:numId w:val="3"/>
        </w:numPr>
        <w:spacing w:line="360" w:lineRule="auto"/>
        <w:jc w:val="center"/>
      </w:pPr>
      <w:r>
        <w:rPr>
          <w:rFonts w:hint="eastAsia" w:ascii="黑体" w:hAnsi="黑体" w:cs="黑体"/>
          <w:kern w:val="0"/>
        </w:rPr>
        <w:t>巡查计划审核页面</w:t>
      </w:r>
    </w:p>
    <w:p w14:paraId="62DE42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省级农业农村厅单位接收到长江办指派的巡查计划后可以选择是否由本级单位还是下级单位执行，选择下级执行可以分配给下属市级农业农村局，同理，市级单位也可以选择是否由本级执行或者分派给下属区县级单位，区县级单位接收到分派的巡查计划后无法进行分派，只能选择本级执行。</w:t>
      </w:r>
    </w:p>
    <w:p w14:paraId="0E48C2BF">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29"/>
                    <a:stretch>
                      <a:fillRect/>
                    </a:stretch>
                  </pic:blipFill>
                  <pic:spPr>
                    <a:xfrm>
                      <a:off x="0" y="0"/>
                      <a:ext cx="5746750" cy="3021330"/>
                    </a:xfrm>
                    <a:prstGeom prst="rect">
                      <a:avLst/>
                    </a:prstGeom>
                    <a:noFill/>
                    <a:ln>
                      <a:noFill/>
                    </a:ln>
                  </pic:spPr>
                </pic:pic>
              </a:graphicData>
            </a:graphic>
          </wp:inline>
        </w:drawing>
      </w:r>
    </w:p>
    <w:p w14:paraId="5A49BC22">
      <w:pPr>
        <w:pStyle w:val="10"/>
        <w:widowControl/>
        <w:numPr>
          <w:ilvl w:val="0"/>
          <w:numId w:val="3"/>
        </w:numPr>
        <w:spacing w:line="360" w:lineRule="auto"/>
        <w:jc w:val="center"/>
        <w:rPr>
          <w:rFonts w:hint="eastAsia"/>
          <w:lang w:val="en-US" w:eastAsia="zh-CN"/>
        </w:rPr>
      </w:pPr>
      <w:r>
        <w:rPr>
          <w:rFonts w:hint="eastAsia" w:ascii="黑体" w:hAnsi="黑体" w:cs="黑体"/>
          <w:kern w:val="0"/>
          <w:lang w:val="en-US" w:eastAsia="zh-CN"/>
        </w:rPr>
        <w:t>省级单位编辑巡查计划</w:t>
      </w:r>
      <w:r>
        <w:rPr>
          <w:rFonts w:hint="eastAsia" w:ascii="黑体" w:hAnsi="黑体" w:cs="黑体"/>
          <w:kern w:val="0"/>
        </w:rPr>
        <w:t>页面</w:t>
      </w:r>
    </w:p>
    <w:p w14:paraId="05F8237A">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65" w:name="_Toc14391"/>
      <w:bookmarkStart w:id="66" w:name="_Toc27574"/>
      <w:bookmarkStart w:id="67" w:name="_Toc26515"/>
      <w:r>
        <w:rPr>
          <w:rFonts w:hint="eastAsia" w:ascii="黑体" w:hAnsi="黑体" w:eastAsia="黑体"/>
          <w:b w:val="0"/>
          <w:bCs w:val="0"/>
          <w:sz w:val="28"/>
          <w:szCs w:val="40"/>
        </w:rPr>
        <w:t>巡查任务管理</w:t>
      </w:r>
      <w:bookmarkEnd w:id="65"/>
      <w:bookmarkEnd w:id="66"/>
      <w:bookmarkEnd w:id="67"/>
    </w:p>
    <w:p w14:paraId="1B75ACBB">
      <w:pPr>
        <w:pStyle w:val="7"/>
        <w:spacing w:line="360" w:lineRule="auto"/>
        <w:ind w:left="0" w:leftChars="0" w:firstLine="480"/>
        <w:rPr>
          <w:rFonts w:hint="eastAsia"/>
          <w:sz w:val="24"/>
          <w:szCs w:val="24"/>
        </w:rPr>
      </w:pPr>
      <w:r>
        <w:rPr>
          <w:rFonts w:hint="eastAsia"/>
          <w:sz w:val="24"/>
          <w:szCs w:val="24"/>
        </w:rPr>
        <w:t>审核通过的任务会在审查任务管理页面展示，可以查看到任务的相关信息包括任务名称、计划时间、巡查类型、任务类型、执行层级、执行部门、渔政人员、状态等信息。其中状态包括执行中和已办结两种状态。点击操作列表的“查看”按钮可以看到任务的详细信息和巡查轨迹。</w:t>
      </w:r>
    </w:p>
    <w:p w14:paraId="0C703843">
      <w:pPr>
        <w:pStyle w:val="7"/>
        <w:ind w:left="0" w:leftChars="0" w:firstLine="0" w:firstLineChars="0"/>
      </w:pPr>
      <w:r>
        <w:drawing>
          <wp:inline distT="0" distB="0" distL="114300" distR="114300">
            <wp:extent cx="5746750" cy="2997200"/>
            <wp:effectExtent l="0" t="0" r="13970" b="5080"/>
            <wp:docPr id="57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16"/>
                    <pic:cNvPicPr>
                      <a:picLocks noChangeAspect="1"/>
                    </pic:cNvPicPr>
                  </pic:nvPicPr>
                  <pic:blipFill>
                    <a:blip r:embed="rId30"/>
                    <a:stretch>
                      <a:fillRect/>
                    </a:stretch>
                  </pic:blipFill>
                  <pic:spPr>
                    <a:xfrm>
                      <a:off x="0" y="0"/>
                      <a:ext cx="5746750" cy="2997200"/>
                    </a:xfrm>
                    <a:prstGeom prst="rect">
                      <a:avLst/>
                    </a:prstGeom>
                    <a:noFill/>
                    <a:ln>
                      <a:noFill/>
                    </a:ln>
                  </pic:spPr>
                </pic:pic>
              </a:graphicData>
            </a:graphic>
          </wp:inline>
        </w:drawing>
      </w:r>
    </w:p>
    <w:p w14:paraId="482B09E7">
      <w:pPr>
        <w:pStyle w:val="10"/>
        <w:widowControl/>
        <w:numPr>
          <w:ilvl w:val="0"/>
          <w:numId w:val="3"/>
        </w:numPr>
        <w:spacing w:line="360" w:lineRule="auto"/>
        <w:jc w:val="center"/>
        <w:rPr>
          <w:rFonts w:hint="eastAsia" w:ascii="宋体" w:hAnsi="宋体" w:cs="宋体"/>
          <w:sz w:val="24"/>
        </w:rPr>
      </w:pPr>
      <w:r>
        <w:rPr>
          <w:rFonts w:hint="eastAsia" w:ascii="黑体" w:hAnsi="黑体" w:cs="黑体"/>
          <w:kern w:val="0"/>
        </w:rPr>
        <w:t>巡查任务管理页面</w:t>
      </w:r>
    </w:p>
    <w:p w14:paraId="2CF7365C">
      <w:pPr>
        <w:pStyle w:val="7"/>
        <w:ind w:left="0" w:leftChars="0" w:firstLine="0" w:firstLineChars="0"/>
      </w:pPr>
      <w:r>
        <w:drawing>
          <wp:inline distT="0" distB="0" distL="114300" distR="114300">
            <wp:extent cx="5746750" cy="2997200"/>
            <wp:effectExtent l="0" t="0" r="13970" b="5080"/>
            <wp:docPr id="5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17"/>
                    <pic:cNvPicPr>
                      <a:picLocks noChangeAspect="1"/>
                    </pic:cNvPicPr>
                  </pic:nvPicPr>
                  <pic:blipFill>
                    <a:blip r:embed="rId31"/>
                    <a:stretch>
                      <a:fillRect/>
                    </a:stretch>
                  </pic:blipFill>
                  <pic:spPr>
                    <a:xfrm>
                      <a:off x="0" y="0"/>
                      <a:ext cx="5746750" cy="2997200"/>
                    </a:xfrm>
                    <a:prstGeom prst="rect">
                      <a:avLst/>
                    </a:prstGeom>
                    <a:noFill/>
                    <a:ln>
                      <a:noFill/>
                    </a:ln>
                  </pic:spPr>
                </pic:pic>
              </a:graphicData>
            </a:graphic>
          </wp:inline>
        </w:drawing>
      </w:r>
    </w:p>
    <w:p w14:paraId="22ED2072">
      <w:pPr>
        <w:pStyle w:val="10"/>
        <w:widowControl/>
        <w:numPr>
          <w:ilvl w:val="0"/>
          <w:numId w:val="3"/>
        </w:numPr>
        <w:spacing w:line="360" w:lineRule="auto"/>
        <w:jc w:val="center"/>
      </w:pPr>
      <w:r>
        <w:rPr>
          <w:rFonts w:hint="eastAsia" w:ascii="黑体" w:hAnsi="黑体" w:cs="黑体"/>
          <w:kern w:val="0"/>
        </w:rPr>
        <w:t>巡查任务查看页面</w:t>
      </w:r>
    </w:p>
    <w:p w14:paraId="7E0271A7">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57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18"/>
                    <pic:cNvPicPr>
                      <a:picLocks noChangeAspect="1"/>
                    </pic:cNvPicPr>
                  </pic:nvPicPr>
                  <pic:blipFill>
                    <a:blip r:embed="rId32"/>
                    <a:stretch>
                      <a:fillRect/>
                    </a:stretch>
                  </pic:blipFill>
                  <pic:spPr>
                    <a:xfrm>
                      <a:off x="0" y="0"/>
                      <a:ext cx="5746750" cy="2997200"/>
                    </a:xfrm>
                    <a:prstGeom prst="rect">
                      <a:avLst/>
                    </a:prstGeom>
                    <a:noFill/>
                    <a:ln>
                      <a:noFill/>
                    </a:ln>
                  </pic:spPr>
                </pic:pic>
              </a:graphicData>
            </a:graphic>
          </wp:inline>
        </w:drawing>
      </w:r>
    </w:p>
    <w:p w14:paraId="2815C34A">
      <w:pPr>
        <w:pStyle w:val="10"/>
        <w:widowControl/>
        <w:numPr>
          <w:ilvl w:val="0"/>
          <w:numId w:val="3"/>
        </w:numPr>
        <w:spacing w:line="360" w:lineRule="auto"/>
        <w:jc w:val="center"/>
      </w:pPr>
      <w:r>
        <w:rPr>
          <w:rFonts w:hint="eastAsia" w:ascii="黑体" w:hAnsi="黑体" w:cs="黑体"/>
          <w:kern w:val="0"/>
        </w:rPr>
        <w:t>巡查轨迹页面</w:t>
      </w:r>
    </w:p>
    <w:p w14:paraId="309DF56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eastAsia"/>
          <w:sz w:val="24"/>
          <w:szCs w:val="24"/>
          <w:lang w:val="en-US" w:eastAsia="zh-CN"/>
        </w:rPr>
        <w:t>省级单位也可自行新建巡查任务，添加巡查任务的基本信息，设置巡查要求，任务创建完成后点击操作栏的办理按钮，输入巡查时的具体情况，点击提交可以完成此次任务的办理。</w:t>
      </w:r>
    </w:p>
    <w:p w14:paraId="079AE614">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58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19"/>
                    <pic:cNvPicPr>
                      <a:picLocks noChangeAspect="1"/>
                    </pic:cNvPicPr>
                  </pic:nvPicPr>
                  <pic:blipFill>
                    <a:blip r:embed="rId33"/>
                    <a:stretch>
                      <a:fillRect/>
                    </a:stretch>
                  </pic:blipFill>
                  <pic:spPr>
                    <a:xfrm>
                      <a:off x="0" y="0"/>
                      <a:ext cx="5746750" cy="3021330"/>
                    </a:xfrm>
                    <a:prstGeom prst="rect">
                      <a:avLst/>
                    </a:prstGeom>
                    <a:noFill/>
                    <a:ln>
                      <a:noFill/>
                    </a:ln>
                  </pic:spPr>
                </pic:pic>
              </a:graphicData>
            </a:graphic>
          </wp:inline>
        </w:drawing>
      </w:r>
    </w:p>
    <w:p w14:paraId="20A458DF">
      <w:pPr>
        <w:pStyle w:val="10"/>
        <w:widowControl/>
        <w:numPr>
          <w:ilvl w:val="0"/>
          <w:numId w:val="3"/>
        </w:numPr>
        <w:spacing w:line="360" w:lineRule="auto"/>
        <w:jc w:val="center"/>
      </w:pPr>
      <w:r>
        <w:rPr>
          <w:rFonts w:hint="eastAsia" w:ascii="黑体" w:hAnsi="黑体" w:cs="黑体"/>
          <w:kern w:val="0"/>
          <w:lang w:val="en-US" w:eastAsia="zh-CN"/>
        </w:rPr>
        <w:t>自行办理巡查任务新建</w:t>
      </w:r>
      <w:r>
        <w:rPr>
          <w:rFonts w:hint="eastAsia" w:ascii="黑体" w:hAnsi="黑体" w:cs="黑体"/>
          <w:kern w:val="0"/>
        </w:rPr>
        <w:t>页面</w:t>
      </w:r>
    </w:p>
    <w:p w14:paraId="029FD745">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4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
                    <pic:cNvPicPr>
                      <a:picLocks noChangeAspect="1"/>
                    </pic:cNvPicPr>
                  </pic:nvPicPr>
                  <pic:blipFill>
                    <a:blip r:embed="rId34"/>
                    <a:stretch>
                      <a:fillRect/>
                    </a:stretch>
                  </pic:blipFill>
                  <pic:spPr>
                    <a:xfrm>
                      <a:off x="0" y="0"/>
                      <a:ext cx="5746750" cy="3021330"/>
                    </a:xfrm>
                    <a:prstGeom prst="rect">
                      <a:avLst/>
                    </a:prstGeom>
                    <a:noFill/>
                    <a:ln>
                      <a:noFill/>
                    </a:ln>
                  </pic:spPr>
                </pic:pic>
              </a:graphicData>
            </a:graphic>
          </wp:inline>
        </w:drawing>
      </w:r>
    </w:p>
    <w:p w14:paraId="58984509">
      <w:pPr>
        <w:pStyle w:val="10"/>
        <w:keepNext w:val="0"/>
        <w:keepLines w:val="0"/>
        <w:pageBreakBefore w:val="0"/>
        <w:widowControl/>
        <w:numPr>
          <w:ilvl w:val="0"/>
          <w:numId w:val="3"/>
        </w:numPr>
        <w:kinsoku/>
        <w:wordWrap/>
        <w:overflowPunct/>
        <w:topLinePunct w:val="0"/>
        <w:autoSpaceDE/>
        <w:autoSpaceDN/>
        <w:bidi w:val="0"/>
        <w:adjustRightInd/>
        <w:snapToGrid/>
        <w:jc w:val="center"/>
        <w:textAlignment w:val="auto"/>
      </w:pPr>
      <w:r>
        <w:rPr>
          <w:rFonts w:hint="eastAsia" w:ascii="黑体" w:hAnsi="黑体" w:cs="黑体"/>
          <w:kern w:val="0"/>
          <w:lang w:val="en-US" w:eastAsia="zh-CN"/>
        </w:rPr>
        <w:t>上级交办巡查任务办理</w:t>
      </w:r>
      <w:r>
        <w:rPr>
          <w:rFonts w:hint="eastAsia" w:ascii="黑体" w:hAnsi="黑体" w:cs="黑体"/>
          <w:kern w:val="0"/>
        </w:rPr>
        <w:t>页面</w:t>
      </w:r>
    </w:p>
    <w:p w14:paraId="543E1B44">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4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3"/>
                    <pic:cNvPicPr>
                      <a:picLocks noChangeAspect="1"/>
                    </pic:cNvPicPr>
                  </pic:nvPicPr>
                  <pic:blipFill>
                    <a:blip r:embed="rId35"/>
                    <a:stretch>
                      <a:fillRect/>
                    </a:stretch>
                  </pic:blipFill>
                  <pic:spPr>
                    <a:xfrm>
                      <a:off x="0" y="0"/>
                      <a:ext cx="5746750" cy="3021330"/>
                    </a:xfrm>
                    <a:prstGeom prst="rect">
                      <a:avLst/>
                    </a:prstGeom>
                    <a:noFill/>
                    <a:ln>
                      <a:noFill/>
                    </a:ln>
                  </pic:spPr>
                </pic:pic>
              </a:graphicData>
            </a:graphic>
          </wp:inline>
        </w:drawing>
      </w:r>
    </w:p>
    <w:p w14:paraId="2BC8AEFF">
      <w:pPr>
        <w:pStyle w:val="10"/>
        <w:widowControl/>
        <w:numPr>
          <w:ilvl w:val="0"/>
          <w:numId w:val="3"/>
        </w:numPr>
        <w:spacing w:line="360" w:lineRule="auto"/>
        <w:jc w:val="center"/>
        <w:rPr>
          <w:rFonts w:hint="default"/>
          <w:lang w:val="en-US" w:eastAsia="zh-CN"/>
        </w:rPr>
      </w:pPr>
      <w:r>
        <w:rPr>
          <w:rFonts w:hint="eastAsia" w:ascii="黑体" w:hAnsi="黑体" w:cs="黑体"/>
          <w:kern w:val="0"/>
          <w:lang w:val="en-US" w:eastAsia="zh-CN"/>
        </w:rPr>
        <w:t>本级执行巡查任务办理</w:t>
      </w:r>
      <w:r>
        <w:rPr>
          <w:rFonts w:hint="eastAsia" w:ascii="黑体" w:hAnsi="黑体" w:cs="黑体"/>
          <w:kern w:val="0"/>
        </w:rPr>
        <w:t>页面</w:t>
      </w:r>
    </w:p>
    <w:p w14:paraId="3437817F">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68" w:name="_Toc13373"/>
      <w:bookmarkStart w:id="69" w:name="_Toc120"/>
      <w:bookmarkStart w:id="70" w:name="_Toc8691"/>
      <w:r>
        <w:rPr>
          <w:rFonts w:hint="eastAsia" w:ascii="黑体" w:hAnsi="黑体" w:eastAsia="黑体"/>
          <w:b w:val="0"/>
          <w:bCs w:val="0"/>
          <w:sz w:val="28"/>
          <w:szCs w:val="40"/>
        </w:rPr>
        <w:t>巡查统计分析</w:t>
      </w:r>
      <w:bookmarkEnd w:id="68"/>
      <w:bookmarkEnd w:id="69"/>
      <w:bookmarkEnd w:id="70"/>
    </w:p>
    <w:p w14:paraId="2EA97544">
      <w:pPr>
        <w:pStyle w:val="7"/>
        <w:ind w:left="0" w:leftChars="0" w:firstLineChars="0"/>
      </w:pPr>
      <w:r>
        <w:rPr>
          <w:rFonts w:hint="eastAsia"/>
          <w:sz w:val="24"/>
          <w:szCs w:val="24"/>
        </w:rPr>
        <w:t>实现对巡查任务统计分析报表的生成、展示及导出功能</w:t>
      </w:r>
      <w:r>
        <w:rPr>
          <w:rFonts w:hint="eastAsia"/>
        </w:rPr>
        <w:t>。</w:t>
      </w:r>
    </w:p>
    <w:p w14:paraId="237DF8C6">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58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20"/>
                    <pic:cNvPicPr>
                      <a:picLocks noChangeAspect="1"/>
                    </pic:cNvPicPr>
                  </pic:nvPicPr>
                  <pic:blipFill>
                    <a:blip r:embed="rId36"/>
                    <a:stretch>
                      <a:fillRect/>
                    </a:stretch>
                  </pic:blipFill>
                  <pic:spPr>
                    <a:xfrm>
                      <a:off x="0" y="0"/>
                      <a:ext cx="5746750" cy="2997200"/>
                    </a:xfrm>
                    <a:prstGeom prst="rect">
                      <a:avLst/>
                    </a:prstGeom>
                    <a:noFill/>
                    <a:ln>
                      <a:noFill/>
                    </a:ln>
                  </pic:spPr>
                </pic:pic>
              </a:graphicData>
            </a:graphic>
          </wp:inline>
        </w:drawing>
      </w:r>
    </w:p>
    <w:p w14:paraId="6225EEB6">
      <w:pPr>
        <w:pStyle w:val="10"/>
        <w:widowControl/>
        <w:numPr>
          <w:ilvl w:val="0"/>
          <w:numId w:val="3"/>
        </w:numPr>
        <w:spacing w:line="360" w:lineRule="auto"/>
        <w:jc w:val="center"/>
      </w:pPr>
      <w:r>
        <w:rPr>
          <w:rFonts w:hint="eastAsia" w:ascii="黑体" w:hAnsi="黑体" w:cs="黑体"/>
          <w:kern w:val="0"/>
        </w:rPr>
        <w:t>巡查统计分析页面</w:t>
      </w:r>
    </w:p>
    <w:p w14:paraId="4F1B1A36">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【巡查任务总数】</w:t>
      </w:r>
    </w:p>
    <w:p w14:paraId="545ED09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展示当前审核通过的巡查任务总数以及在办的巡查任务和已经办结的巡查任务。</w:t>
      </w:r>
    </w:p>
    <w:p w14:paraId="31AECCF2">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【长江流域各省份巡查任务数量】</w:t>
      </w:r>
    </w:p>
    <w:p w14:paraId="5FBEDE0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以图表的形式展示各省份的巡查任务数量。</w:t>
      </w:r>
    </w:p>
    <w:p w14:paraId="57D79D88">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【巡查类型】</w:t>
      </w:r>
    </w:p>
    <w:p w14:paraId="6C53148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以饼图的形式展示不同类型的巡查任务的数量以及所占总数的百分比。</w:t>
      </w:r>
    </w:p>
    <w:p w14:paraId="4EDBEE9B">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【巡查结果】</w:t>
      </w:r>
    </w:p>
    <w:p w14:paraId="0EC30B5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以饼图的形式展示巡查结果，下方的“无问题”“简易程序”“普通程序”三个按钮可以点击进行选择展示或不展示相关数据。</w:t>
      </w:r>
    </w:p>
    <w:p w14:paraId="3036D4E2">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【长江流域15个省份各季度巡查任务数量】</w:t>
      </w:r>
    </w:p>
    <w:p w14:paraId="38C8B03F">
      <w:pPr>
        <w:pageBreakBefore w:val="0"/>
        <w:kinsoku/>
        <w:wordWrap/>
        <w:overflowPunct/>
        <w:topLinePunct w:val="0"/>
        <w:autoSpaceDE/>
        <w:autoSpaceDN/>
        <w:bidi w:val="0"/>
        <w:adjustRightInd/>
        <w:spacing w:line="360" w:lineRule="auto"/>
        <w:ind w:firstLine="480" w:firstLineChars="200"/>
        <w:textAlignment w:val="auto"/>
        <w:rPr>
          <w:rFonts w:hint="default"/>
          <w:lang w:val="en-US" w:eastAsia="zh-CN"/>
        </w:rPr>
      </w:pPr>
      <w:r>
        <w:rPr>
          <w:rFonts w:hint="eastAsia" w:ascii="宋体" w:hAnsi="宋体" w:eastAsia="宋体" w:cs="宋体"/>
          <w:sz w:val="24"/>
          <w:szCs w:val="24"/>
        </w:rPr>
        <w:t>以柱状图的形式展示15个省份各季度的巡查任务数量。</w:t>
      </w:r>
    </w:p>
    <w:p w14:paraId="4E180F43">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71" w:name="_Toc9553"/>
      <w:bookmarkStart w:id="72" w:name="_Toc2587"/>
      <w:bookmarkStart w:id="73" w:name="_Toc13088"/>
      <w:r>
        <w:rPr>
          <w:rFonts w:hint="eastAsia" w:ascii="黑体" w:hAnsi="黑体" w:eastAsia="黑体"/>
          <w:b w:val="0"/>
          <w:bCs w:val="0"/>
          <w:sz w:val="28"/>
          <w:szCs w:val="40"/>
        </w:rPr>
        <w:t>巡查考核管理</w:t>
      </w:r>
      <w:bookmarkEnd w:id="71"/>
      <w:bookmarkEnd w:id="72"/>
      <w:bookmarkEnd w:id="73"/>
    </w:p>
    <w:p w14:paraId="0C0E5310">
      <w:pPr>
        <w:pStyle w:val="7"/>
        <w:spacing w:line="360" w:lineRule="auto"/>
        <w:ind w:left="0" w:leftChars="0" w:firstLine="480"/>
        <w:rPr>
          <w:sz w:val="24"/>
          <w:szCs w:val="24"/>
        </w:rPr>
      </w:pPr>
      <w:r>
        <w:rPr>
          <w:rFonts w:hint="eastAsia"/>
          <w:sz w:val="24"/>
          <w:szCs w:val="24"/>
        </w:rPr>
        <w:t>提供执法办案人员绩效考核及绩效评分功能，支持统计执法办案人员的执法案件数量，执法人员日常巡查、异常巡查次数等，并根据设置的考核评分指标对人员进行考核评分。可根据设置的量化考核模型，自动形成执法监督预警提示。</w:t>
      </w:r>
    </w:p>
    <w:p w14:paraId="1C953880">
      <w:pPr>
        <w:pStyle w:val="7"/>
        <w:ind w:left="0" w:leftChars="0" w:firstLine="0" w:firstLineChars="0"/>
        <w:rPr>
          <w:sz w:val="24"/>
          <w:szCs w:val="24"/>
        </w:rPr>
      </w:pPr>
      <w:r>
        <w:drawing>
          <wp:inline distT="0" distB="0" distL="114300" distR="114300">
            <wp:extent cx="5746750" cy="2997200"/>
            <wp:effectExtent l="0" t="0" r="13970" b="5080"/>
            <wp:docPr id="4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12"/>
                    <pic:cNvPicPr>
                      <a:picLocks noChangeAspect="1"/>
                    </pic:cNvPicPr>
                  </pic:nvPicPr>
                  <pic:blipFill>
                    <a:blip r:embed="rId37"/>
                    <a:stretch>
                      <a:fillRect/>
                    </a:stretch>
                  </pic:blipFill>
                  <pic:spPr>
                    <a:xfrm>
                      <a:off x="0" y="0"/>
                      <a:ext cx="5746750" cy="2997200"/>
                    </a:xfrm>
                    <a:prstGeom prst="rect">
                      <a:avLst/>
                    </a:prstGeom>
                    <a:noFill/>
                    <a:ln>
                      <a:noFill/>
                    </a:ln>
                  </pic:spPr>
                </pic:pic>
              </a:graphicData>
            </a:graphic>
          </wp:inline>
        </w:drawing>
      </w:r>
    </w:p>
    <w:p w14:paraId="23A53602">
      <w:pPr>
        <w:pStyle w:val="10"/>
        <w:widowControl/>
        <w:numPr>
          <w:ilvl w:val="0"/>
          <w:numId w:val="3"/>
        </w:numPr>
        <w:spacing w:line="360" w:lineRule="auto"/>
        <w:jc w:val="center"/>
      </w:pPr>
      <w:r>
        <w:rPr>
          <w:rFonts w:hint="eastAsia" w:ascii="黑体" w:hAnsi="黑体" w:cs="黑体"/>
          <w:kern w:val="0"/>
        </w:rPr>
        <w:t>巡查考核管理页面</w:t>
      </w:r>
    </w:p>
    <w:bookmarkEnd w:id="61"/>
    <w:p w14:paraId="6FF412BC">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74" w:name="_Toc9634"/>
      <w:bookmarkStart w:id="75" w:name="_Toc1346"/>
      <w:bookmarkStart w:id="76" w:name="_Toc27456"/>
      <w:bookmarkStart w:id="77" w:name="_Toc20720"/>
      <w:r>
        <w:rPr>
          <w:rFonts w:hint="eastAsia" w:ascii="黑体" w:hAnsi="黑体" w:eastAsia="黑体"/>
          <w:b w:val="0"/>
          <w:bCs w:val="0"/>
          <w:sz w:val="32"/>
        </w:rPr>
        <w:t>行政处罚</w:t>
      </w:r>
      <w:bookmarkEnd w:id="74"/>
      <w:bookmarkEnd w:id="75"/>
      <w:bookmarkEnd w:id="76"/>
      <w:bookmarkEnd w:id="77"/>
    </w:p>
    <w:p w14:paraId="017FA33F">
      <w:pPr>
        <w:pStyle w:val="3"/>
        <w:spacing w:line="360" w:lineRule="auto"/>
        <w:ind w:firstLine="480"/>
        <w:rPr>
          <w:rFonts w:hint="eastAsia" w:ascii="宋体" w:hAnsi="宋体"/>
          <w:sz w:val="24"/>
        </w:rPr>
      </w:pPr>
      <w:r>
        <w:rPr>
          <w:rFonts w:hint="eastAsia" w:ascii="宋体" w:hAnsi="宋体"/>
          <w:sz w:val="24"/>
        </w:rPr>
        <w:t>行政处罚模块提供给</w:t>
      </w:r>
      <w:r>
        <w:rPr>
          <w:rFonts w:hint="eastAsia" w:ascii="宋体" w:hAnsi="宋体"/>
          <w:color w:val="auto"/>
          <w:sz w:val="24"/>
        </w:rPr>
        <w:t>各执法部门人员</w:t>
      </w:r>
      <w:r>
        <w:rPr>
          <w:rFonts w:hint="eastAsia" w:ascii="宋体" w:hAnsi="宋体"/>
          <w:sz w:val="24"/>
        </w:rPr>
        <w:t>使用，完成本部门人员的执法业务中的简易案件和普通案件的办理及跟踪等业务。</w:t>
      </w:r>
    </w:p>
    <w:p w14:paraId="18A65F90">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78" w:name="_Toc7010"/>
      <w:bookmarkStart w:id="79" w:name="_Toc14901"/>
      <w:bookmarkStart w:id="80" w:name="_Toc28774"/>
      <w:bookmarkStart w:id="81" w:name="_Toc20323"/>
      <w:r>
        <w:rPr>
          <w:rFonts w:hint="eastAsia" w:ascii="黑体" w:hAnsi="黑体" w:eastAsia="黑体"/>
          <w:b w:val="0"/>
          <w:bCs w:val="0"/>
          <w:sz w:val="28"/>
          <w:szCs w:val="40"/>
        </w:rPr>
        <w:t>简易程序</w:t>
      </w:r>
      <w:bookmarkEnd w:id="78"/>
      <w:bookmarkEnd w:id="79"/>
      <w:bookmarkEnd w:id="80"/>
      <w:bookmarkEnd w:id="81"/>
    </w:p>
    <w:p w14:paraId="41ACC937">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简易</w:t>
      </w:r>
      <w:r>
        <w:rPr>
          <w:rFonts w:hint="eastAsia" w:ascii="黑体" w:hAnsi="黑体" w:eastAsia="黑体"/>
          <w:b w:val="0"/>
          <w:bCs w:val="0"/>
          <w:sz w:val="28"/>
          <w:szCs w:val="40"/>
        </w:rPr>
        <w:t>案件办理</w:t>
      </w:r>
    </w:p>
    <w:p w14:paraId="1CB02746">
      <w:pPr>
        <w:pStyle w:val="3"/>
        <w:spacing w:line="360" w:lineRule="auto"/>
        <w:ind w:firstLine="480"/>
        <w:rPr>
          <w:rFonts w:hint="eastAsia" w:ascii="宋体" w:hAnsi="宋体"/>
          <w:sz w:val="24"/>
        </w:rPr>
      </w:pPr>
      <w:r>
        <w:rPr>
          <w:rFonts w:hint="eastAsia" w:ascii="宋体" w:hAnsi="宋体"/>
          <w:sz w:val="24"/>
        </w:rPr>
        <w:t>简易程序案件办理用来提供</w:t>
      </w:r>
      <w:r>
        <w:rPr>
          <w:rFonts w:hint="eastAsia" w:ascii="宋体" w:hAnsi="宋体"/>
          <w:color w:val="auto"/>
          <w:sz w:val="24"/>
        </w:rPr>
        <w:t>给执法人员进</w:t>
      </w:r>
      <w:r>
        <w:rPr>
          <w:rFonts w:hint="eastAsia" w:ascii="宋体" w:hAnsi="宋体"/>
          <w:sz w:val="24"/>
        </w:rPr>
        <w:t>行简易案件的办理及跟踪查看。首先在顶部选择行政处罚模块再点击左侧菜单栏中简易程序-简易案件办理进入案件办理列表页面。</w:t>
      </w:r>
    </w:p>
    <w:p w14:paraId="2CDF73F5">
      <w:pPr>
        <w:pStyle w:val="3"/>
        <w:spacing w:line="360" w:lineRule="auto"/>
        <w:ind w:firstLine="0" w:firstLineChars="0"/>
      </w:pPr>
      <w:r>
        <w:drawing>
          <wp:inline distT="0" distB="0" distL="114300" distR="114300">
            <wp:extent cx="5746750" cy="2997200"/>
            <wp:effectExtent l="0" t="0" r="13970" b="5080"/>
            <wp:docPr id="58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21"/>
                    <pic:cNvPicPr>
                      <a:picLocks noChangeAspect="1"/>
                    </pic:cNvPicPr>
                  </pic:nvPicPr>
                  <pic:blipFill>
                    <a:blip r:embed="rId38"/>
                    <a:stretch>
                      <a:fillRect/>
                    </a:stretch>
                  </pic:blipFill>
                  <pic:spPr>
                    <a:xfrm>
                      <a:off x="0" y="0"/>
                      <a:ext cx="5746750" cy="2997200"/>
                    </a:xfrm>
                    <a:prstGeom prst="rect">
                      <a:avLst/>
                    </a:prstGeom>
                    <a:noFill/>
                    <a:ln>
                      <a:noFill/>
                    </a:ln>
                  </pic:spPr>
                </pic:pic>
              </a:graphicData>
            </a:graphic>
          </wp:inline>
        </w:drawing>
      </w:r>
    </w:p>
    <w:p w14:paraId="13705B71">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简易案件办理列表页面</w:t>
      </w:r>
    </w:p>
    <w:p w14:paraId="5870C4E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FF0000"/>
          <w:sz w:val="24"/>
          <w:szCs w:val="24"/>
        </w:rPr>
      </w:pPr>
      <w:r>
        <w:rPr>
          <w:rFonts w:hint="eastAsia" w:ascii="宋体" w:hAnsi="宋体" w:eastAsia="宋体" w:cs="宋体"/>
          <w:color w:val="FF0000"/>
          <w:sz w:val="24"/>
          <w:szCs w:val="24"/>
        </w:rPr>
        <w:t>注意事项：</w:t>
      </w:r>
    </w:p>
    <w:p w14:paraId="793FD83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1、时限预警为3个月，超过3个月则显示逾期，离时限还有10天的时候进行临期提醒。</w:t>
      </w:r>
    </w:p>
    <w:p w14:paraId="2156BC8E">
      <w:pPr>
        <w:pStyle w:val="3"/>
        <w:numPr>
          <w:ilvl w:val="0"/>
          <w:numId w:val="4"/>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【新建】</w:t>
      </w:r>
    </w:p>
    <w:p w14:paraId="178C4FC2">
      <w:pPr>
        <w:pStyle w:val="3"/>
        <w:spacing w:line="360" w:lineRule="auto"/>
        <w:ind w:firstLine="480"/>
        <w:rPr>
          <w:rFonts w:hint="eastAsia" w:ascii="宋体" w:hAnsi="宋体"/>
          <w:sz w:val="24"/>
        </w:rPr>
      </w:pPr>
      <w:r>
        <w:rPr>
          <w:rFonts w:hint="eastAsia" w:ascii="宋体" w:hAnsi="宋体"/>
          <w:sz w:val="24"/>
        </w:rPr>
        <w:t>点击“新建”按钮弹出新建简易案件弹窗。填写相关信息后点击“保存”按钮完成简易案件的新建，点击“取消”按钮关闭当前弹窗。</w:t>
      </w:r>
    </w:p>
    <w:p w14:paraId="7CDC737B">
      <w:pPr>
        <w:pStyle w:val="3"/>
        <w:spacing w:line="360" w:lineRule="auto"/>
        <w:ind w:left="0" w:leftChars="0" w:firstLine="0" w:firstLineChars="0"/>
        <w:rPr>
          <w:rFonts w:hint="eastAsia" w:ascii="宋体" w:hAnsi="宋体"/>
          <w:sz w:val="24"/>
        </w:rPr>
      </w:pPr>
      <w:r>
        <w:drawing>
          <wp:inline distT="0" distB="0" distL="114300" distR="114300">
            <wp:extent cx="5746750" cy="2997200"/>
            <wp:effectExtent l="0" t="0" r="13970" b="5080"/>
            <wp:docPr id="58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22"/>
                    <pic:cNvPicPr>
                      <a:picLocks noChangeAspect="1"/>
                    </pic:cNvPicPr>
                  </pic:nvPicPr>
                  <pic:blipFill>
                    <a:blip r:embed="rId39"/>
                    <a:stretch>
                      <a:fillRect/>
                    </a:stretch>
                  </pic:blipFill>
                  <pic:spPr>
                    <a:xfrm>
                      <a:off x="0" y="0"/>
                      <a:ext cx="5746750" cy="2997200"/>
                    </a:xfrm>
                    <a:prstGeom prst="rect">
                      <a:avLst/>
                    </a:prstGeom>
                    <a:noFill/>
                    <a:ln>
                      <a:noFill/>
                    </a:ln>
                  </pic:spPr>
                </pic:pic>
              </a:graphicData>
            </a:graphic>
          </wp:inline>
        </w:drawing>
      </w:r>
    </w:p>
    <w:p w14:paraId="304723C1">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新建简易案件页面</w:t>
      </w:r>
    </w:p>
    <w:p w14:paraId="3433768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color w:val="FF0000"/>
          <w:sz w:val="24"/>
          <w:szCs w:val="24"/>
        </w:rPr>
        <w:t>注意事项：</w:t>
      </w:r>
    </w:p>
    <w:p w14:paraId="3556396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1、案件需两名及以上执法人员进行办理。</w:t>
      </w:r>
    </w:p>
    <w:p w14:paraId="47E639D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2、案件编号以时间戳方式生成（年月日时分秒+随机数）。</w:t>
      </w:r>
    </w:p>
    <w:p w14:paraId="66465AE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3、点击案件发生地可弹出地图，通过点击地图上的位置自动生成地址信息。</w:t>
      </w:r>
    </w:p>
    <w:p w14:paraId="341B242B">
      <w:pPr>
        <w:pageBreakBefore w:val="0"/>
        <w:kinsoku/>
        <w:wordWrap/>
        <w:overflowPunct/>
        <w:topLinePunct w:val="0"/>
        <w:autoSpaceDE/>
        <w:autoSpaceDN/>
        <w:bidi w:val="0"/>
        <w:adjustRightInd/>
        <w:spacing w:line="360" w:lineRule="auto"/>
        <w:ind w:firstLine="420" w:firstLineChars="200"/>
        <w:jc w:val="center"/>
        <w:textAlignment w:val="auto"/>
        <w:rPr>
          <w:rFonts w:hint="eastAsia" w:ascii="宋体" w:hAnsi="宋体" w:eastAsia="宋体" w:cs="宋体"/>
          <w:sz w:val="24"/>
          <w:szCs w:val="24"/>
        </w:rPr>
      </w:pPr>
      <w:r>
        <w:drawing>
          <wp:inline distT="0" distB="0" distL="114300" distR="114300">
            <wp:extent cx="5746750" cy="2997200"/>
            <wp:effectExtent l="0" t="0" r="13970" b="5080"/>
            <wp:docPr id="58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23"/>
                    <pic:cNvPicPr>
                      <a:picLocks noChangeAspect="1"/>
                    </pic:cNvPicPr>
                  </pic:nvPicPr>
                  <pic:blipFill>
                    <a:blip r:embed="rId40"/>
                    <a:stretch>
                      <a:fillRect/>
                    </a:stretch>
                  </pic:blipFill>
                  <pic:spPr>
                    <a:xfrm>
                      <a:off x="0" y="0"/>
                      <a:ext cx="5746750" cy="2997200"/>
                    </a:xfrm>
                    <a:prstGeom prst="rect">
                      <a:avLst/>
                    </a:prstGeom>
                    <a:noFill/>
                    <a:ln>
                      <a:noFill/>
                    </a:ln>
                  </pic:spPr>
                </pic:pic>
              </a:graphicData>
            </a:graphic>
          </wp:inline>
        </w:drawing>
      </w:r>
    </w:p>
    <w:p w14:paraId="104758F2">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选择案件发生地页面</w:t>
      </w:r>
    </w:p>
    <w:p w14:paraId="1C2BEE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4、当事人类型分为自然人、个体工商户、法人、非法人组织，不同当事人类型对应不同当事人信息。</w:t>
      </w:r>
    </w:p>
    <w:p w14:paraId="5C74A2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5、当事人名称可通过模糊搜索进行查询，选择后带入当事人其他信息项。</w:t>
      </w:r>
    </w:p>
    <w:p w14:paraId="01790745">
      <w:pPr>
        <w:pStyle w:val="3"/>
        <w:numPr>
          <w:ilvl w:val="0"/>
          <w:numId w:val="4"/>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【办理】</w:t>
      </w:r>
    </w:p>
    <w:p w14:paraId="1B1886EF">
      <w:pPr>
        <w:pStyle w:val="3"/>
        <w:spacing w:line="360" w:lineRule="auto"/>
        <w:ind w:firstLine="480"/>
        <w:rPr>
          <w:rFonts w:hint="eastAsia" w:ascii="宋体" w:hAnsi="宋体"/>
          <w:sz w:val="24"/>
        </w:rPr>
      </w:pPr>
      <w:r>
        <w:rPr>
          <w:rFonts w:hint="eastAsia" w:ascii="宋体" w:hAnsi="宋体"/>
          <w:sz w:val="24"/>
        </w:rPr>
        <w:t>点击“办理”跳转到办理页面。案件办理页面分为基础信息、执法文书和证据管理三个模块，简易案件分为调查取证、当场处罚决定、结案报审等三个环节。</w:t>
      </w:r>
    </w:p>
    <w:p w14:paraId="16FD4064">
      <w:pPr>
        <w:pStyle w:val="3"/>
        <w:spacing w:line="360" w:lineRule="auto"/>
        <w:ind w:firstLine="0" w:firstLineChars="0"/>
      </w:pPr>
      <w:r>
        <w:drawing>
          <wp:inline distT="0" distB="0" distL="114300" distR="114300">
            <wp:extent cx="5746750" cy="2997200"/>
            <wp:effectExtent l="0" t="0" r="13970" b="5080"/>
            <wp:docPr id="58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24"/>
                    <pic:cNvPicPr>
                      <a:picLocks noChangeAspect="1"/>
                    </pic:cNvPicPr>
                  </pic:nvPicPr>
                  <pic:blipFill>
                    <a:blip r:embed="rId41"/>
                    <a:stretch>
                      <a:fillRect/>
                    </a:stretch>
                  </pic:blipFill>
                  <pic:spPr>
                    <a:xfrm>
                      <a:off x="0" y="0"/>
                      <a:ext cx="5746750" cy="2997200"/>
                    </a:xfrm>
                    <a:prstGeom prst="rect">
                      <a:avLst/>
                    </a:prstGeom>
                    <a:noFill/>
                    <a:ln>
                      <a:noFill/>
                    </a:ln>
                  </pic:spPr>
                </pic:pic>
              </a:graphicData>
            </a:graphic>
          </wp:inline>
        </w:drawing>
      </w:r>
    </w:p>
    <w:p w14:paraId="0C9BF8D6">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简易案件办理页面</w:t>
      </w:r>
    </w:p>
    <w:p w14:paraId="56A5E3EC">
      <w:pPr>
        <w:pStyle w:val="3"/>
        <w:numPr>
          <w:ilvl w:val="1"/>
          <w:numId w:val="4"/>
        </w:numPr>
        <w:spacing w:line="360" w:lineRule="auto"/>
        <w:ind w:left="420" w:firstLine="0"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【基础信息】</w:t>
      </w:r>
    </w:p>
    <w:p w14:paraId="5F09C702">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基础信息模块可进行修改案件办理信息、对当事人信息进行新建、编辑和删除等操作</w:t>
      </w:r>
      <w:r>
        <w:rPr>
          <w:rFonts w:hint="eastAsia" w:asciiTheme="minorEastAsia" w:hAnsiTheme="minorEastAsia" w:eastAsiaTheme="minorEastAsia"/>
          <w:sz w:val="24"/>
          <w:szCs w:val="24"/>
          <w:lang w:val="en-US" w:eastAsia="zh-CN"/>
        </w:rPr>
        <w:t>和查看当事人的全息画像</w:t>
      </w:r>
      <w:r>
        <w:rPr>
          <w:rFonts w:hint="eastAsia" w:asciiTheme="minorEastAsia" w:hAnsiTheme="minorEastAsia" w:eastAsiaTheme="minorEastAsia"/>
          <w:sz w:val="24"/>
          <w:szCs w:val="24"/>
        </w:rPr>
        <w:t>。</w:t>
      </w:r>
    </w:p>
    <w:p w14:paraId="04C79B06">
      <w:pPr>
        <w:pStyle w:val="3"/>
        <w:spacing w:line="360" w:lineRule="auto"/>
        <w:ind w:firstLine="0" w:firstLineChars="0"/>
      </w:pPr>
      <w:r>
        <w:drawing>
          <wp:inline distT="0" distB="0" distL="114300" distR="114300">
            <wp:extent cx="5746750" cy="2997200"/>
            <wp:effectExtent l="0" t="0" r="13970" b="5080"/>
            <wp:docPr id="58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25"/>
                    <pic:cNvPicPr>
                      <a:picLocks noChangeAspect="1"/>
                    </pic:cNvPicPr>
                  </pic:nvPicPr>
                  <pic:blipFill>
                    <a:blip r:embed="rId42"/>
                    <a:stretch>
                      <a:fillRect/>
                    </a:stretch>
                  </pic:blipFill>
                  <pic:spPr>
                    <a:xfrm>
                      <a:off x="0" y="0"/>
                      <a:ext cx="5746750" cy="2997200"/>
                    </a:xfrm>
                    <a:prstGeom prst="rect">
                      <a:avLst/>
                    </a:prstGeom>
                    <a:noFill/>
                    <a:ln>
                      <a:noFill/>
                    </a:ln>
                  </pic:spPr>
                </pic:pic>
              </a:graphicData>
            </a:graphic>
          </wp:inline>
        </w:drawing>
      </w:r>
    </w:p>
    <w:p w14:paraId="7892E7E7">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修改办理信息页面</w:t>
      </w:r>
    </w:p>
    <w:p w14:paraId="36D787FF">
      <w:pPr>
        <w:pStyle w:val="3"/>
        <w:spacing w:line="360" w:lineRule="auto"/>
        <w:ind w:firstLine="0" w:firstLineChars="0"/>
      </w:pPr>
      <w:r>
        <w:drawing>
          <wp:inline distT="0" distB="0" distL="114300" distR="114300">
            <wp:extent cx="5746750" cy="2997200"/>
            <wp:effectExtent l="0" t="0" r="13970" b="5080"/>
            <wp:docPr id="58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26"/>
                    <pic:cNvPicPr>
                      <a:picLocks noChangeAspect="1"/>
                    </pic:cNvPicPr>
                  </pic:nvPicPr>
                  <pic:blipFill>
                    <a:blip r:embed="rId43"/>
                    <a:stretch>
                      <a:fillRect/>
                    </a:stretch>
                  </pic:blipFill>
                  <pic:spPr>
                    <a:xfrm>
                      <a:off x="0" y="0"/>
                      <a:ext cx="5746750" cy="2997200"/>
                    </a:xfrm>
                    <a:prstGeom prst="rect">
                      <a:avLst/>
                    </a:prstGeom>
                    <a:noFill/>
                    <a:ln>
                      <a:noFill/>
                    </a:ln>
                  </pic:spPr>
                </pic:pic>
              </a:graphicData>
            </a:graphic>
          </wp:inline>
        </w:drawing>
      </w:r>
    </w:p>
    <w:p w14:paraId="05891DE1">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新建当事人页面</w:t>
      </w:r>
    </w:p>
    <w:p w14:paraId="63A54B77">
      <w:r>
        <w:drawing>
          <wp:inline distT="0" distB="0" distL="114300" distR="114300">
            <wp:extent cx="5746750" cy="3021330"/>
            <wp:effectExtent l="0" t="0" r="13970" b="11430"/>
            <wp:docPr id="51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22"/>
                    <pic:cNvPicPr>
                      <a:picLocks noChangeAspect="1"/>
                    </pic:cNvPicPr>
                  </pic:nvPicPr>
                  <pic:blipFill>
                    <a:blip r:embed="rId44"/>
                    <a:stretch>
                      <a:fillRect/>
                    </a:stretch>
                  </pic:blipFill>
                  <pic:spPr>
                    <a:xfrm>
                      <a:off x="0" y="0"/>
                      <a:ext cx="5746750" cy="3021330"/>
                    </a:xfrm>
                    <a:prstGeom prst="rect">
                      <a:avLst/>
                    </a:prstGeom>
                    <a:noFill/>
                    <a:ln>
                      <a:noFill/>
                    </a:ln>
                  </pic:spPr>
                </pic:pic>
              </a:graphicData>
            </a:graphic>
          </wp:inline>
        </w:drawing>
      </w:r>
    </w:p>
    <w:p w14:paraId="6442A50B">
      <w:pPr>
        <w:pStyle w:val="10"/>
        <w:widowControl/>
        <w:numPr>
          <w:ilvl w:val="0"/>
          <w:numId w:val="3"/>
        </w:numPr>
        <w:spacing w:line="360" w:lineRule="auto"/>
        <w:jc w:val="center"/>
        <w:rPr>
          <w:rFonts w:hint="eastAsia"/>
        </w:rPr>
      </w:pPr>
      <w:r>
        <w:rPr>
          <w:rFonts w:hint="eastAsia" w:ascii="黑体" w:hAnsi="黑体" w:cs="黑体"/>
          <w:kern w:val="0"/>
          <w:lang w:val="en-US" w:eastAsia="zh-CN"/>
        </w:rPr>
        <w:t>当事人全息画像</w:t>
      </w:r>
      <w:r>
        <w:rPr>
          <w:rFonts w:hint="eastAsia" w:ascii="黑体" w:hAnsi="黑体" w:cs="黑体"/>
          <w:kern w:val="0"/>
        </w:rPr>
        <w:t>页面</w:t>
      </w:r>
    </w:p>
    <w:p w14:paraId="784BE4DA">
      <w:pPr>
        <w:pStyle w:val="3"/>
        <w:numPr>
          <w:ilvl w:val="1"/>
          <w:numId w:val="4"/>
        </w:numPr>
        <w:spacing w:line="360" w:lineRule="auto"/>
        <w:ind w:firstLineChars="0"/>
      </w:pPr>
      <w:r>
        <w:rPr>
          <w:rFonts w:hint="eastAsia" w:asciiTheme="minorEastAsia" w:hAnsiTheme="minorEastAsia" w:eastAsiaTheme="minorEastAsia"/>
          <w:sz w:val="24"/>
          <w:szCs w:val="24"/>
        </w:rPr>
        <w:t>【执法文书】</w:t>
      </w:r>
    </w:p>
    <w:p w14:paraId="12976E2B">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通过点击“执法文书创建按钮”为相应子环节添加文书，也可以在下方执法环节名称右侧点击文书名称快速添加文书，添加文书的环节名称将从灰色变为蓝色并显示该环节下的待办理的文书。选取后的文书可通过右上角的“提交审批”按钮发给下一环节办理人办理；点击“暂存”按钮保存当前文书；点击“预览PDF”按钮提前查看文书办结样式；点击“流程跟踪”按钮查看当前文书流转环节及流转情况；点击“操作日志”按钮查看执法人员对当前文书进行的操作；点击“返回”按钮返回上一界面。</w:t>
      </w:r>
    </w:p>
    <w:p w14:paraId="566A1B8C">
      <w:pPr>
        <w:pStyle w:val="3"/>
        <w:spacing w:line="360" w:lineRule="auto"/>
        <w:ind w:firstLine="0" w:firstLineChars="0"/>
      </w:pPr>
      <w:r>
        <w:drawing>
          <wp:inline distT="0" distB="0" distL="114300" distR="114300">
            <wp:extent cx="5746750" cy="2997200"/>
            <wp:effectExtent l="0" t="0" r="13970" b="5080"/>
            <wp:docPr id="58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27"/>
                    <pic:cNvPicPr>
                      <a:picLocks noChangeAspect="1"/>
                    </pic:cNvPicPr>
                  </pic:nvPicPr>
                  <pic:blipFill>
                    <a:blip r:embed="rId45"/>
                    <a:stretch>
                      <a:fillRect/>
                    </a:stretch>
                  </pic:blipFill>
                  <pic:spPr>
                    <a:xfrm>
                      <a:off x="0" y="0"/>
                      <a:ext cx="5746750" cy="2997200"/>
                    </a:xfrm>
                    <a:prstGeom prst="rect">
                      <a:avLst/>
                    </a:prstGeom>
                    <a:noFill/>
                    <a:ln>
                      <a:noFill/>
                    </a:ln>
                  </pic:spPr>
                </pic:pic>
              </a:graphicData>
            </a:graphic>
          </wp:inline>
        </w:drawing>
      </w:r>
    </w:p>
    <w:p w14:paraId="3FAF9EFA">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点击执法文书创建按钮添加文书页面</w:t>
      </w:r>
    </w:p>
    <w:p w14:paraId="4F72C3D9">
      <w:pPr>
        <w:pStyle w:val="3"/>
        <w:spacing w:line="360" w:lineRule="auto"/>
        <w:ind w:firstLine="0" w:firstLineChars="0"/>
      </w:pPr>
      <w:r>
        <w:drawing>
          <wp:inline distT="0" distB="0" distL="114300" distR="114300">
            <wp:extent cx="5746750" cy="2997200"/>
            <wp:effectExtent l="0" t="0" r="13970" b="5080"/>
            <wp:docPr id="59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28"/>
                    <pic:cNvPicPr>
                      <a:picLocks noChangeAspect="1"/>
                    </pic:cNvPicPr>
                  </pic:nvPicPr>
                  <pic:blipFill>
                    <a:blip r:embed="rId46"/>
                    <a:stretch>
                      <a:fillRect/>
                    </a:stretch>
                  </pic:blipFill>
                  <pic:spPr>
                    <a:xfrm>
                      <a:off x="0" y="0"/>
                      <a:ext cx="5746750" cy="2997200"/>
                    </a:xfrm>
                    <a:prstGeom prst="rect">
                      <a:avLst/>
                    </a:prstGeom>
                    <a:noFill/>
                    <a:ln>
                      <a:noFill/>
                    </a:ln>
                  </pic:spPr>
                </pic:pic>
              </a:graphicData>
            </a:graphic>
          </wp:inline>
        </w:drawing>
      </w:r>
    </w:p>
    <w:p w14:paraId="00D02C4F">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双击点击文书名称快速添加文书页面</w:t>
      </w:r>
    </w:p>
    <w:p w14:paraId="02E55618">
      <w:r>
        <w:drawing>
          <wp:inline distT="0" distB="0" distL="114300" distR="114300">
            <wp:extent cx="5746750" cy="3021330"/>
            <wp:effectExtent l="0" t="0" r="13970" b="11430"/>
            <wp:docPr id="95" name="图片 95" descr="9ad009c2d7a146d136957a16b819ed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9ad009c2d7a146d136957a16b819edaf"/>
                    <pic:cNvPicPr>
                      <a:picLocks noChangeAspect="1"/>
                    </pic:cNvPicPr>
                  </pic:nvPicPr>
                  <pic:blipFill>
                    <a:blip r:embed="rId47"/>
                    <a:stretch>
                      <a:fillRect/>
                    </a:stretch>
                  </pic:blipFill>
                  <pic:spPr>
                    <a:xfrm>
                      <a:off x="0" y="0"/>
                      <a:ext cx="5746750" cy="3021330"/>
                    </a:xfrm>
                    <a:prstGeom prst="rect">
                      <a:avLst/>
                    </a:prstGeom>
                  </pic:spPr>
                </pic:pic>
              </a:graphicData>
            </a:graphic>
          </wp:inline>
        </w:drawing>
      </w:r>
    </w:p>
    <w:p w14:paraId="1C7C22CD">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lang w:val="en-US" w:eastAsia="zh-CN"/>
        </w:rPr>
        <w:t>文书预览pdf</w:t>
      </w:r>
      <w:r>
        <w:rPr>
          <w:rFonts w:hint="eastAsia" w:ascii="黑体" w:hAnsi="黑体" w:cs="黑体"/>
          <w:kern w:val="0"/>
          <w:lang w:eastAsia="zh-CN"/>
        </w:rPr>
        <w:t>页面</w:t>
      </w:r>
    </w:p>
    <w:p w14:paraId="1F9D3AEF">
      <w:r>
        <w:drawing>
          <wp:inline distT="0" distB="0" distL="114300" distR="114300">
            <wp:extent cx="5746750" cy="3021330"/>
            <wp:effectExtent l="0" t="0" r="13970" b="11430"/>
            <wp:docPr id="5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23"/>
                    <pic:cNvPicPr>
                      <a:picLocks noChangeAspect="1"/>
                    </pic:cNvPicPr>
                  </pic:nvPicPr>
                  <pic:blipFill>
                    <a:blip r:embed="rId48"/>
                    <a:stretch>
                      <a:fillRect/>
                    </a:stretch>
                  </pic:blipFill>
                  <pic:spPr>
                    <a:xfrm>
                      <a:off x="0" y="0"/>
                      <a:ext cx="5746750" cy="3021330"/>
                    </a:xfrm>
                    <a:prstGeom prst="rect">
                      <a:avLst/>
                    </a:prstGeom>
                    <a:noFill/>
                    <a:ln>
                      <a:noFill/>
                    </a:ln>
                  </pic:spPr>
                </pic:pic>
              </a:graphicData>
            </a:graphic>
          </wp:inline>
        </w:drawing>
      </w:r>
    </w:p>
    <w:p w14:paraId="577B699F">
      <w:pPr>
        <w:pStyle w:val="10"/>
        <w:widowControl/>
        <w:numPr>
          <w:ilvl w:val="0"/>
          <w:numId w:val="3"/>
        </w:numPr>
        <w:spacing w:line="360" w:lineRule="auto"/>
        <w:jc w:val="center"/>
      </w:pPr>
      <w:r>
        <w:rPr>
          <w:rFonts w:hint="eastAsia" w:ascii="黑体" w:hAnsi="黑体" w:cs="黑体"/>
          <w:kern w:val="0"/>
          <w:lang w:val="en-US" w:eastAsia="zh-CN"/>
        </w:rPr>
        <w:t>文书流程跟踪</w:t>
      </w:r>
      <w:r>
        <w:rPr>
          <w:rFonts w:hint="eastAsia" w:ascii="黑体" w:hAnsi="黑体" w:cs="黑体"/>
          <w:kern w:val="0"/>
          <w:lang w:eastAsia="zh-CN"/>
        </w:rPr>
        <w:t>页面</w:t>
      </w:r>
    </w:p>
    <w:p w14:paraId="60763EA4">
      <w:r>
        <w:drawing>
          <wp:inline distT="0" distB="0" distL="114300" distR="114300">
            <wp:extent cx="5746750" cy="3021330"/>
            <wp:effectExtent l="0" t="0" r="13970" b="11430"/>
            <wp:docPr id="51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24"/>
                    <pic:cNvPicPr>
                      <a:picLocks noChangeAspect="1"/>
                    </pic:cNvPicPr>
                  </pic:nvPicPr>
                  <pic:blipFill>
                    <a:blip r:embed="rId49"/>
                    <a:stretch>
                      <a:fillRect/>
                    </a:stretch>
                  </pic:blipFill>
                  <pic:spPr>
                    <a:xfrm>
                      <a:off x="0" y="0"/>
                      <a:ext cx="5746750" cy="3021330"/>
                    </a:xfrm>
                    <a:prstGeom prst="rect">
                      <a:avLst/>
                    </a:prstGeom>
                    <a:noFill/>
                    <a:ln>
                      <a:noFill/>
                    </a:ln>
                  </pic:spPr>
                </pic:pic>
              </a:graphicData>
            </a:graphic>
          </wp:inline>
        </w:drawing>
      </w:r>
    </w:p>
    <w:p w14:paraId="3CFFFC18">
      <w:pPr>
        <w:pStyle w:val="10"/>
        <w:widowControl/>
        <w:numPr>
          <w:ilvl w:val="0"/>
          <w:numId w:val="3"/>
        </w:numPr>
        <w:spacing w:line="360" w:lineRule="auto"/>
        <w:jc w:val="center"/>
        <w:rPr>
          <w:rFonts w:hint="eastAsia"/>
        </w:rPr>
      </w:pPr>
      <w:r>
        <w:rPr>
          <w:rFonts w:hint="eastAsia" w:ascii="黑体" w:hAnsi="黑体" w:cs="黑体"/>
          <w:kern w:val="0"/>
          <w:lang w:val="en-US" w:eastAsia="zh-CN"/>
        </w:rPr>
        <w:t>文书操作日志</w:t>
      </w:r>
      <w:r>
        <w:rPr>
          <w:rFonts w:hint="eastAsia" w:ascii="黑体" w:hAnsi="黑体" w:cs="黑体"/>
          <w:kern w:val="0"/>
          <w:lang w:eastAsia="zh-CN"/>
        </w:rPr>
        <w:t>页面</w:t>
      </w:r>
    </w:p>
    <w:p w14:paraId="4D408952">
      <w:pPr>
        <w:pStyle w:val="3"/>
        <w:spacing w:line="360" w:lineRule="auto"/>
        <w:ind w:firstLine="0" w:firstLineChars="0"/>
      </w:pPr>
      <w:r>
        <w:drawing>
          <wp:inline distT="0" distB="0" distL="114300" distR="114300">
            <wp:extent cx="5746750" cy="2997200"/>
            <wp:effectExtent l="0" t="0" r="13970" b="5080"/>
            <wp:docPr id="59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29"/>
                    <pic:cNvPicPr>
                      <a:picLocks noChangeAspect="1"/>
                    </pic:cNvPicPr>
                  </pic:nvPicPr>
                  <pic:blipFill>
                    <a:blip r:embed="rId50"/>
                    <a:stretch>
                      <a:fillRect/>
                    </a:stretch>
                  </pic:blipFill>
                  <pic:spPr>
                    <a:xfrm>
                      <a:off x="0" y="0"/>
                      <a:ext cx="5746750" cy="2997200"/>
                    </a:xfrm>
                    <a:prstGeom prst="rect">
                      <a:avLst/>
                    </a:prstGeom>
                    <a:noFill/>
                    <a:ln>
                      <a:noFill/>
                    </a:ln>
                  </pic:spPr>
                </pic:pic>
              </a:graphicData>
            </a:graphic>
          </wp:inline>
        </w:drawing>
      </w:r>
    </w:p>
    <w:p w14:paraId="3FE0F897">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待办理文书页面</w:t>
      </w:r>
    </w:p>
    <w:p w14:paraId="34AD8A1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59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30"/>
                    <pic:cNvPicPr>
                      <a:picLocks noChangeAspect="1"/>
                    </pic:cNvPicPr>
                  </pic:nvPicPr>
                  <pic:blipFill>
                    <a:blip r:embed="rId51"/>
                    <a:stretch>
                      <a:fillRect/>
                    </a:stretch>
                  </pic:blipFill>
                  <pic:spPr>
                    <a:xfrm>
                      <a:off x="0" y="0"/>
                      <a:ext cx="5746750" cy="2997200"/>
                    </a:xfrm>
                    <a:prstGeom prst="rect">
                      <a:avLst/>
                    </a:prstGeom>
                    <a:noFill/>
                    <a:ln>
                      <a:noFill/>
                    </a:ln>
                  </pic:spPr>
                </pic:pic>
              </a:graphicData>
            </a:graphic>
          </wp:inline>
        </w:drawing>
      </w:r>
    </w:p>
    <w:p w14:paraId="0096F736">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文书操作</w:t>
      </w:r>
      <w:r>
        <w:rPr>
          <w:rFonts w:hint="eastAsia" w:ascii="黑体" w:hAnsi="黑体" w:cs="黑体"/>
          <w:kern w:val="0"/>
          <w:lang w:eastAsia="zh-CN"/>
        </w:rPr>
        <w:t>页面</w:t>
      </w:r>
    </w:p>
    <w:p w14:paraId="114F689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color w:val="FF0000"/>
          <w:sz w:val="24"/>
          <w:szCs w:val="24"/>
        </w:rPr>
        <w:t>注意事项</w:t>
      </w:r>
      <w:r>
        <w:rPr>
          <w:rFonts w:hint="eastAsia" w:ascii="宋体" w:hAnsi="宋体" w:eastAsia="宋体" w:cs="宋体"/>
          <w:sz w:val="24"/>
          <w:szCs w:val="24"/>
        </w:rPr>
        <w:t>：</w:t>
      </w:r>
    </w:p>
    <w:p w14:paraId="3D9A21C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1、文书办理页面中有部分输入框中带有“常”图标，表明执法系统已收录了相关的信息内容，执法人员在办理文书时尽量点击</w:t>
      </w:r>
      <w:r>
        <w:rPr>
          <w:rFonts w:hint="eastAsia" w:ascii="宋体" w:hAnsi="宋体" w:cs="宋体"/>
          <w:sz w:val="24"/>
          <w:szCs w:val="24"/>
          <w:lang w:val="en-US" w:eastAsia="zh-CN"/>
        </w:rPr>
        <w:drawing>
          <wp:inline distT="0" distB="0" distL="114300" distR="114300">
            <wp:extent cx="107950" cy="107950"/>
            <wp:effectExtent l="0" t="0" r="13970" b="13970"/>
            <wp:docPr id="36" name="图片 36" descr="搜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搜索"/>
                    <pic:cNvPicPr>
                      <a:picLocks noChangeAspect="1"/>
                    </pic:cNvPicPr>
                  </pic:nvPicPr>
                  <pic:blipFill>
                    <a:blip r:embed="rId52"/>
                    <a:stretch>
                      <a:fillRect/>
                    </a:stretch>
                  </pic:blipFill>
                  <pic:spPr>
                    <a:xfrm>
                      <a:off x="0" y="0"/>
                      <a:ext cx="107950" cy="107950"/>
                    </a:xfrm>
                    <a:prstGeom prst="rect">
                      <a:avLst/>
                    </a:prstGeom>
                  </pic:spPr>
                </pic:pic>
              </a:graphicData>
            </a:graphic>
          </wp:inline>
        </w:drawing>
      </w:r>
      <w:r>
        <w:rPr>
          <w:rFonts w:hint="eastAsia" w:ascii="宋体" w:hAnsi="宋体" w:cs="宋体"/>
          <w:sz w:val="24"/>
          <w:szCs w:val="24"/>
          <w:lang w:val="en-US" w:eastAsia="zh-CN"/>
        </w:rPr>
        <w:t>图标直接将内容回填至输入框内。</w:t>
      </w:r>
    </w:p>
    <w:p w14:paraId="5D0DFC0C">
      <w:pPr>
        <w:pStyle w:val="16"/>
        <w:spacing w:before="0" w:beforeLines="0" w:after="0" w:afterLines="0"/>
        <w:ind w:firstLine="0" w:firstLineChars="0"/>
      </w:pPr>
      <w:r>
        <w:drawing>
          <wp:inline distT="0" distB="0" distL="114300" distR="114300">
            <wp:extent cx="5746750" cy="2997200"/>
            <wp:effectExtent l="0" t="0" r="13970" b="5080"/>
            <wp:docPr id="59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31"/>
                    <pic:cNvPicPr>
                      <a:picLocks noChangeAspect="1"/>
                    </pic:cNvPicPr>
                  </pic:nvPicPr>
                  <pic:blipFill>
                    <a:blip r:embed="rId53"/>
                    <a:stretch>
                      <a:fillRect/>
                    </a:stretch>
                  </pic:blipFill>
                  <pic:spPr>
                    <a:xfrm>
                      <a:off x="0" y="0"/>
                      <a:ext cx="5746750" cy="2997200"/>
                    </a:xfrm>
                    <a:prstGeom prst="rect">
                      <a:avLst/>
                    </a:prstGeom>
                    <a:noFill/>
                    <a:ln>
                      <a:noFill/>
                    </a:ln>
                  </pic:spPr>
                </pic:pic>
              </a:graphicData>
            </a:graphic>
          </wp:inline>
        </w:drawing>
      </w:r>
    </w:p>
    <w:p w14:paraId="7C8B39C3">
      <w:pPr>
        <w:pStyle w:val="10"/>
        <w:widowControl/>
        <w:numPr>
          <w:ilvl w:val="0"/>
          <w:numId w:val="3"/>
        </w:numPr>
        <w:spacing w:line="360" w:lineRule="auto"/>
        <w:jc w:val="center"/>
      </w:pPr>
      <w:r>
        <w:rPr>
          <w:rFonts w:hint="eastAsia" w:ascii="黑体" w:hAnsi="黑体" w:cs="黑体"/>
          <w:kern w:val="0"/>
        </w:rPr>
        <w:t>文书案由搜索页面</w:t>
      </w:r>
    </w:p>
    <w:p w14:paraId="0433F324">
      <w:pPr>
        <w:pStyle w:val="16"/>
        <w:spacing w:before="0" w:beforeLines="0" w:after="0" w:afterLines="0"/>
        <w:ind w:firstLine="0" w:firstLineChars="0"/>
      </w:pPr>
      <w:r>
        <w:drawing>
          <wp:inline distT="0" distB="0" distL="114300" distR="114300">
            <wp:extent cx="5746750" cy="2997200"/>
            <wp:effectExtent l="0" t="0" r="13970" b="5080"/>
            <wp:docPr id="59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32"/>
                    <pic:cNvPicPr>
                      <a:picLocks noChangeAspect="1"/>
                    </pic:cNvPicPr>
                  </pic:nvPicPr>
                  <pic:blipFill>
                    <a:blip r:embed="rId54"/>
                    <a:stretch>
                      <a:fillRect/>
                    </a:stretch>
                  </pic:blipFill>
                  <pic:spPr>
                    <a:xfrm>
                      <a:off x="0" y="0"/>
                      <a:ext cx="5746750" cy="2997200"/>
                    </a:xfrm>
                    <a:prstGeom prst="rect">
                      <a:avLst/>
                    </a:prstGeom>
                    <a:noFill/>
                    <a:ln>
                      <a:noFill/>
                    </a:ln>
                  </pic:spPr>
                </pic:pic>
              </a:graphicData>
            </a:graphic>
          </wp:inline>
        </w:drawing>
      </w:r>
    </w:p>
    <w:p w14:paraId="580364F3">
      <w:pPr>
        <w:pStyle w:val="10"/>
        <w:widowControl/>
        <w:numPr>
          <w:ilvl w:val="0"/>
          <w:numId w:val="3"/>
        </w:numPr>
        <w:spacing w:line="360" w:lineRule="auto"/>
        <w:jc w:val="center"/>
      </w:pPr>
      <w:r>
        <w:rPr>
          <w:rFonts w:hint="eastAsia" w:ascii="黑体" w:hAnsi="黑体" w:cs="黑体"/>
          <w:kern w:val="0"/>
        </w:rPr>
        <w:t>文书法律法规搜索页面</w:t>
      </w:r>
    </w:p>
    <w:p w14:paraId="154492F3">
      <w:pPr>
        <w:pStyle w:val="3"/>
        <w:numPr>
          <w:ilvl w:val="1"/>
          <w:numId w:val="4"/>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【证据管理】</w:t>
      </w:r>
    </w:p>
    <w:p w14:paraId="02C6317F">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点击“证据材料上传”按钮进行证据上传，选取证据后弹出证据信息弹窗，填写证据信息后完成上传。</w:t>
      </w:r>
    </w:p>
    <w:p w14:paraId="086597FA">
      <w:pPr>
        <w:pStyle w:val="3"/>
        <w:spacing w:line="360" w:lineRule="auto"/>
        <w:ind w:firstLine="0" w:firstLineChars="0"/>
        <w:jc w:val="center"/>
      </w:pPr>
      <w:r>
        <w:drawing>
          <wp:inline distT="0" distB="0" distL="114300" distR="114300">
            <wp:extent cx="5746750" cy="2997200"/>
            <wp:effectExtent l="0" t="0" r="13970" b="5080"/>
            <wp:docPr id="59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34"/>
                    <pic:cNvPicPr>
                      <a:picLocks noChangeAspect="1"/>
                    </pic:cNvPicPr>
                  </pic:nvPicPr>
                  <pic:blipFill>
                    <a:blip r:embed="rId55"/>
                    <a:stretch>
                      <a:fillRect/>
                    </a:stretch>
                  </pic:blipFill>
                  <pic:spPr>
                    <a:xfrm>
                      <a:off x="0" y="0"/>
                      <a:ext cx="5746750" cy="2997200"/>
                    </a:xfrm>
                    <a:prstGeom prst="rect">
                      <a:avLst/>
                    </a:prstGeom>
                    <a:noFill/>
                    <a:ln>
                      <a:noFill/>
                    </a:ln>
                  </pic:spPr>
                </pic:pic>
              </a:graphicData>
            </a:graphic>
          </wp:inline>
        </w:drawing>
      </w:r>
    </w:p>
    <w:p w14:paraId="3C840633">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证据上传页面</w:t>
      </w:r>
    </w:p>
    <w:p w14:paraId="2FEE9BB9">
      <w:pPr>
        <w:pStyle w:val="3"/>
        <w:numPr>
          <w:ilvl w:val="1"/>
          <w:numId w:val="4"/>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【涉案工具管理】</w:t>
      </w:r>
    </w:p>
    <w:p w14:paraId="6FD8E484">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点击“涉案工具管理”按钮进行涉案工具信息填写，选取工具类型后下方会弹出相对应的工具信息进行填写，填写工具信息后点击保存，完成上传。</w:t>
      </w:r>
    </w:p>
    <w:p w14:paraId="6EC393C3">
      <w:pPr>
        <w:pageBreakBefore w:val="0"/>
        <w:kinsoku/>
        <w:wordWrap/>
        <w:overflowPunct/>
        <w:topLinePunct w:val="0"/>
        <w:autoSpaceDE/>
        <w:autoSpaceDN/>
        <w:bidi w:val="0"/>
        <w:adjustRightInd/>
        <w:spacing w:line="360" w:lineRule="auto"/>
        <w:ind w:firstLine="0" w:firstLineChars="0"/>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8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5"/>
                    <pic:cNvPicPr>
                      <a:picLocks noChangeAspect="1"/>
                    </pic:cNvPicPr>
                  </pic:nvPicPr>
                  <pic:blipFill>
                    <a:blip r:embed="rId56"/>
                    <a:stretch>
                      <a:fillRect/>
                    </a:stretch>
                  </pic:blipFill>
                  <pic:spPr>
                    <a:xfrm>
                      <a:off x="0" y="0"/>
                      <a:ext cx="5748655" cy="2807970"/>
                    </a:xfrm>
                    <a:prstGeom prst="rect">
                      <a:avLst/>
                    </a:prstGeom>
                    <a:noFill/>
                    <a:ln>
                      <a:noFill/>
                    </a:ln>
                  </pic:spPr>
                </pic:pic>
              </a:graphicData>
            </a:graphic>
          </wp:inline>
        </w:drawing>
      </w:r>
    </w:p>
    <w:p w14:paraId="60088AC3">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涉案工具信息填写页面</w:t>
      </w:r>
    </w:p>
    <w:p w14:paraId="42C03C79">
      <w:pPr>
        <w:pStyle w:val="3"/>
        <w:numPr>
          <w:ilvl w:val="1"/>
          <w:numId w:val="4"/>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【渔获物管理】</w:t>
      </w:r>
    </w:p>
    <w:p w14:paraId="63DCBB6E">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点击“渔获物管理”按钮进行</w:t>
      </w:r>
      <w:r>
        <w:rPr>
          <w:rFonts w:hint="eastAsia" w:asciiTheme="minorEastAsia" w:hAnsiTheme="minorEastAsia" w:eastAsiaTheme="minorEastAsia"/>
          <w:sz w:val="24"/>
          <w:szCs w:val="24"/>
          <w:lang w:eastAsia="zh-CN"/>
        </w:rPr>
        <w:t>渔获</w:t>
      </w:r>
      <w:r>
        <w:rPr>
          <w:rFonts w:hint="eastAsia" w:asciiTheme="minorEastAsia" w:hAnsiTheme="minorEastAsia" w:eastAsiaTheme="minorEastAsia"/>
          <w:sz w:val="24"/>
          <w:szCs w:val="24"/>
        </w:rPr>
        <w:t>物信息填写，下方可以点击“附件上传”按钮可以上传渔获物相关附件信息，填写完信息后点击保存，完成上传。</w:t>
      </w:r>
    </w:p>
    <w:p w14:paraId="260F641F">
      <w:pPr>
        <w:pageBreakBefore w:val="0"/>
        <w:kinsoku/>
        <w:wordWrap/>
        <w:overflowPunct/>
        <w:topLinePunct w:val="0"/>
        <w:autoSpaceDE/>
        <w:autoSpaceDN/>
        <w:bidi w:val="0"/>
        <w:adjustRightInd/>
        <w:spacing w:line="360" w:lineRule="auto"/>
        <w:ind w:firstLine="0" w:firstLineChars="0"/>
        <w:textAlignment w:val="auto"/>
        <w:rPr>
          <w:rFonts w:hint="eastAsia" w:ascii="宋体" w:hAnsi="宋体" w:eastAsia="宋体" w:cs="宋体"/>
          <w:sz w:val="24"/>
          <w:szCs w:val="24"/>
        </w:rPr>
      </w:pPr>
      <w:r>
        <w:drawing>
          <wp:inline distT="0" distB="0" distL="114300" distR="114300">
            <wp:extent cx="5746750" cy="2997200"/>
            <wp:effectExtent l="0" t="0" r="13970" b="5080"/>
            <wp:docPr id="59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35"/>
                    <pic:cNvPicPr>
                      <a:picLocks noChangeAspect="1"/>
                    </pic:cNvPicPr>
                  </pic:nvPicPr>
                  <pic:blipFill>
                    <a:blip r:embed="rId57"/>
                    <a:stretch>
                      <a:fillRect/>
                    </a:stretch>
                  </pic:blipFill>
                  <pic:spPr>
                    <a:xfrm>
                      <a:off x="0" y="0"/>
                      <a:ext cx="5746750" cy="2997200"/>
                    </a:xfrm>
                    <a:prstGeom prst="rect">
                      <a:avLst/>
                    </a:prstGeom>
                    <a:noFill/>
                    <a:ln>
                      <a:noFill/>
                    </a:ln>
                  </pic:spPr>
                </pic:pic>
              </a:graphicData>
            </a:graphic>
          </wp:inline>
        </w:drawing>
      </w:r>
    </w:p>
    <w:p w14:paraId="3780C816">
      <w:pPr>
        <w:pStyle w:val="10"/>
        <w:widowControl/>
        <w:numPr>
          <w:ilvl w:val="0"/>
          <w:numId w:val="3"/>
        </w:numPr>
        <w:spacing w:line="360" w:lineRule="auto"/>
        <w:jc w:val="center"/>
      </w:pPr>
      <w:r>
        <w:rPr>
          <w:rFonts w:hint="eastAsia" w:ascii="黑体" w:hAnsi="黑体" w:cs="黑体"/>
          <w:kern w:val="0"/>
        </w:rPr>
        <w:t>涉案工具信息填写页面</w:t>
      </w:r>
    </w:p>
    <w:p w14:paraId="6288D120">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简易案件浏览</w:t>
      </w:r>
    </w:p>
    <w:p w14:paraId="35CBB05D">
      <w:pPr>
        <w:pStyle w:val="3"/>
        <w:spacing w:line="360" w:lineRule="auto"/>
        <w:ind w:firstLine="480"/>
        <w:rPr>
          <w:rFonts w:hint="eastAsia" w:ascii="宋体" w:hAnsi="宋体"/>
          <w:sz w:val="24"/>
        </w:rPr>
      </w:pPr>
      <w:r>
        <w:rPr>
          <w:rFonts w:hint="eastAsia" w:ascii="宋体" w:hAnsi="宋体"/>
          <w:sz w:val="24"/>
        </w:rPr>
        <w:t>首先在顶部选择行政处罚模块再点击左侧菜单栏中简易程序-简易案件浏览进入案件浏览列表页面点击案件名称可进入查看案件详情点击进度跟踪可进入查看案件办理流程。</w:t>
      </w:r>
    </w:p>
    <w:p w14:paraId="62399D4D">
      <w:pPr>
        <w:pStyle w:val="3"/>
        <w:spacing w:line="360" w:lineRule="auto"/>
        <w:ind w:firstLine="0" w:firstLineChars="0"/>
        <w:jc w:val="center"/>
      </w:pPr>
      <w:r>
        <w:drawing>
          <wp:inline distT="0" distB="0" distL="114300" distR="114300">
            <wp:extent cx="5746750" cy="2997200"/>
            <wp:effectExtent l="0" t="0" r="13970" b="5080"/>
            <wp:docPr id="59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36"/>
                    <pic:cNvPicPr>
                      <a:picLocks noChangeAspect="1"/>
                    </pic:cNvPicPr>
                  </pic:nvPicPr>
                  <pic:blipFill>
                    <a:blip r:embed="rId58"/>
                    <a:stretch>
                      <a:fillRect/>
                    </a:stretch>
                  </pic:blipFill>
                  <pic:spPr>
                    <a:xfrm>
                      <a:off x="0" y="0"/>
                      <a:ext cx="5746750" cy="2997200"/>
                    </a:xfrm>
                    <a:prstGeom prst="rect">
                      <a:avLst/>
                    </a:prstGeom>
                    <a:noFill/>
                    <a:ln>
                      <a:noFill/>
                    </a:ln>
                  </pic:spPr>
                </pic:pic>
              </a:graphicData>
            </a:graphic>
          </wp:inline>
        </w:drawing>
      </w:r>
    </w:p>
    <w:p w14:paraId="575471AE">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简易案件浏览列表</w:t>
      </w:r>
      <w:bookmarkStart w:id="82" w:name="OLE_LINK1"/>
      <w:r>
        <w:rPr>
          <w:rFonts w:hint="eastAsia" w:ascii="黑体" w:hAnsi="黑体" w:cs="黑体"/>
          <w:kern w:val="0"/>
        </w:rPr>
        <w:t>页面</w:t>
      </w:r>
      <w:bookmarkEnd w:id="82"/>
    </w:p>
    <w:p w14:paraId="5D9A10D4">
      <w:pPr>
        <w:pStyle w:val="3"/>
        <w:spacing w:line="360" w:lineRule="auto"/>
        <w:ind w:firstLine="0" w:firstLineChars="0"/>
        <w:jc w:val="center"/>
      </w:pPr>
      <w:r>
        <w:drawing>
          <wp:inline distT="0" distB="0" distL="114300" distR="114300">
            <wp:extent cx="5746750" cy="2997200"/>
            <wp:effectExtent l="0" t="0" r="13970" b="5080"/>
            <wp:docPr id="60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37"/>
                    <pic:cNvPicPr>
                      <a:picLocks noChangeAspect="1"/>
                    </pic:cNvPicPr>
                  </pic:nvPicPr>
                  <pic:blipFill>
                    <a:blip r:embed="rId59"/>
                    <a:stretch>
                      <a:fillRect/>
                    </a:stretch>
                  </pic:blipFill>
                  <pic:spPr>
                    <a:xfrm>
                      <a:off x="0" y="0"/>
                      <a:ext cx="5746750" cy="2997200"/>
                    </a:xfrm>
                    <a:prstGeom prst="rect">
                      <a:avLst/>
                    </a:prstGeom>
                    <a:noFill/>
                    <a:ln>
                      <a:noFill/>
                    </a:ln>
                  </pic:spPr>
                </pic:pic>
              </a:graphicData>
            </a:graphic>
          </wp:inline>
        </w:drawing>
      </w:r>
    </w:p>
    <w:p w14:paraId="7A846F14">
      <w:pPr>
        <w:pStyle w:val="10"/>
        <w:widowControl/>
        <w:numPr>
          <w:ilvl w:val="0"/>
          <w:numId w:val="3"/>
        </w:numPr>
        <w:spacing w:line="360" w:lineRule="auto"/>
        <w:jc w:val="center"/>
      </w:pPr>
      <w:r>
        <w:rPr>
          <w:rFonts w:hint="eastAsia" w:ascii="黑体" w:hAnsi="黑体" w:cs="黑体"/>
          <w:kern w:val="0"/>
        </w:rPr>
        <w:t>简易案件详情页面</w:t>
      </w:r>
    </w:p>
    <w:p w14:paraId="45A638D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38"/>
                    <pic:cNvPicPr>
                      <a:picLocks noChangeAspect="1"/>
                    </pic:cNvPicPr>
                  </pic:nvPicPr>
                  <pic:blipFill>
                    <a:blip r:embed="rId60"/>
                    <a:stretch>
                      <a:fillRect/>
                    </a:stretch>
                  </pic:blipFill>
                  <pic:spPr>
                    <a:xfrm>
                      <a:off x="0" y="0"/>
                      <a:ext cx="5746750" cy="2997200"/>
                    </a:xfrm>
                    <a:prstGeom prst="rect">
                      <a:avLst/>
                    </a:prstGeom>
                    <a:noFill/>
                    <a:ln>
                      <a:noFill/>
                    </a:ln>
                  </pic:spPr>
                </pic:pic>
              </a:graphicData>
            </a:graphic>
          </wp:inline>
        </w:drawing>
      </w:r>
    </w:p>
    <w:p w14:paraId="14DF8393">
      <w:pPr>
        <w:pStyle w:val="10"/>
        <w:widowControl/>
        <w:numPr>
          <w:ilvl w:val="0"/>
          <w:numId w:val="3"/>
        </w:numPr>
        <w:spacing w:line="360" w:lineRule="auto"/>
        <w:jc w:val="center"/>
      </w:pPr>
      <w:r>
        <w:rPr>
          <w:rFonts w:hint="eastAsia" w:ascii="黑体" w:hAnsi="黑体" w:cs="黑体"/>
          <w:kern w:val="0"/>
        </w:rPr>
        <w:t>进度跟踪页面</w:t>
      </w:r>
    </w:p>
    <w:p w14:paraId="5DC74E5B">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83" w:name="_Toc26189"/>
      <w:bookmarkStart w:id="84" w:name="_Toc7996"/>
      <w:bookmarkStart w:id="85" w:name="_Toc13367"/>
      <w:bookmarkStart w:id="86" w:name="_Toc6291"/>
      <w:r>
        <w:rPr>
          <w:rFonts w:hint="eastAsia" w:ascii="黑体" w:hAnsi="黑体" w:eastAsia="黑体"/>
          <w:b w:val="0"/>
          <w:bCs w:val="0"/>
          <w:sz w:val="28"/>
          <w:szCs w:val="40"/>
        </w:rPr>
        <w:t>普通程序</w:t>
      </w:r>
      <w:bookmarkEnd w:id="83"/>
      <w:bookmarkEnd w:id="84"/>
      <w:bookmarkEnd w:id="85"/>
      <w:bookmarkEnd w:id="86"/>
    </w:p>
    <w:p w14:paraId="4215DC7D">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普通</w:t>
      </w:r>
      <w:r>
        <w:rPr>
          <w:rFonts w:hint="eastAsia" w:ascii="黑体" w:hAnsi="黑体" w:eastAsia="黑体"/>
          <w:b w:val="0"/>
          <w:bCs w:val="0"/>
          <w:sz w:val="28"/>
          <w:szCs w:val="40"/>
        </w:rPr>
        <w:t>案件办理</w:t>
      </w:r>
    </w:p>
    <w:p w14:paraId="5BB882AC">
      <w:pPr>
        <w:pStyle w:val="3"/>
        <w:spacing w:line="360" w:lineRule="auto"/>
        <w:ind w:firstLine="480"/>
        <w:rPr>
          <w:rFonts w:hint="eastAsia" w:ascii="宋体" w:hAnsi="宋体"/>
          <w:sz w:val="24"/>
        </w:rPr>
      </w:pPr>
      <w:r>
        <w:rPr>
          <w:rFonts w:hint="eastAsia" w:ascii="宋体" w:hAnsi="宋体"/>
          <w:sz w:val="24"/>
        </w:rPr>
        <w:t>普通程序案件办理用来提供给</w:t>
      </w:r>
      <w:r>
        <w:rPr>
          <w:rFonts w:hint="eastAsia" w:ascii="宋体" w:hAnsi="宋体"/>
          <w:color w:val="000000" w:themeColor="text1"/>
          <w:sz w:val="24"/>
          <w14:textFill>
            <w14:solidFill>
              <w14:schemeClr w14:val="tx1"/>
            </w14:solidFill>
          </w14:textFill>
        </w:rPr>
        <w:t>执法人员</w:t>
      </w:r>
      <w:r>
        <w:rPr>
          <w:rFonts w:hint="eastAsia" w:ascii="宋体" w:hAnsi="宋体"/>
          <w:sz w:val="24"/>
        </w:rPr>
        <w:t>进行普通案件的办理及跟踪查看。首先在顶部选择行政处罚模块再点击左侧菜单栏中</w:t>
      </w:r>
      <w:r>
        <w:rPr>
          <w:rFonts w:hint="eastAsia" w:ascii="宋体" w:hAnsi="宋体"/>
          <w:sz w:val="24"/>
          <w:lang w:val="en-US" w:eastAsia="zh-CN"/>
        </w:rPr>
        <w:t>行政处罚-</w:t>
      </w:r>
      <w:r>
        <w:rPr>
          <w:rFonts w:hint="eastAsia" w:ascii="宋体" w:hAnsi="宋体"/>
          <w:sz w:val="24"/>
        </w:rPr>
        <w:t>普通程序-普通案件办理进入案件办理列表页面。</w:t>
      </w:r>
    </w:p>
    <w:p w14:paraId="5079E377">
      <w:pPr>
        <w:pStyle w:val="3"/>
        <w:spacing w:line="360" w:lineRule="auto"/>
        <w:ind w:firstLine="0" w:firstLineChars="0"/>
        <w:jc w:val="center"/>
      </w:pPr>
      <w:r>
        <w:drawing>
          <wp:inline distT="0" distB="0" distL="114300" distR="114300">
            <wp:extent cx="5746750" cy="2997200"/>
            <wp:effectExtent l="0" t="0" r="13970" b="5080"/>
            <wp:docPr id="60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39"/>
                    <pic:cNvPicPr>
                      <a:picLocks noChangeAspect="1"/>
                    </pic:cNvPicPr>
                  </pic:nvPicPr>
                  <pic:blipFill>
                    <a:blip r:embed="rId61"/>
                    <a:stretch>
                      <a:fillRect/>
                    </a:stretch>
                  </pic:blipFill>
                  <pic:spPr>
                    <a:xfrm>
                      <a:off x="0" y="0"/>
                      <a:ext cx="5746750" cy="2997200"/>
                    </a:xfrm>
                    <a:prstGeom prst="rect">
                      <a:avLst/>
                    </a:prstGeom>
                    <a:noFill/>
                    <a:ln>
                      <a:noFill/>
                    </a:ln>
                  </pic:spPr>
                </pic:pic>
              </a:graphicData>
            </a:graphic>
          </wp:inline>
        </w:drawing>
      </w:r>
    </w:p>
    <w:p w14:paraId="6F18240B">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普通案件办理列表页面</w:t>
      </w:r>
    </w:p>
    <w:p w14:paraId="0C2BB5B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FF0000"/>
          <w:sz w:val="24"/>
          <w:szCs w:val="24"/>
        </w:rPr>
      </w:pPr>
      <w:r>
        <w:rPr>
          <w:rFonts w:hint="eastAsia" w:ascii="宋体" w:hAnsi="宋体" w:eastAsia="宋体" w:cs="宋体"/>
          <w:color w:val="FF0000"/>
          <w:sz w:val="24"/>
          <w:szCs w:val="24"/>
        </w:rPr>
        <w:t>注意事项：</w:t>
      </w:r>
    </w:p>
    <w:p w14:paraId="03E6900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1、时限预警为3个月，超过3个月则显示逾期，离时限还有10天的时候进行临期提醒。</w:t>
      </w:r>
    </w:p>
    <w:p w14:paraId="3F307459">
      <w:pPr>
        <w:pStyle w:val="3"/>
        <w:numPr>
          <w:ilvl w:val="0"/>
          <w:numId w:val="5"/>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【新建】</w:t>
      </w:r>
    </w:p>
    <w:p w14:paraId="40EC5452">
      <w:pPr>
        <w:pStyle w:val="3"/>
        <w:spacing w:line="360" w:lineRule="auto"/>
        <w:ind w:firstLine="480"/>
        <w:rPr>
          <w:rFonts w:hint="eastAsia" w:ascii="宋体" w:hAnsi="宋体"/>
          <w:sz w:val="24"/>
        </w:rPr>
      </w:pPr>
      <w:r>
        <w:rPr>
          <w:rFonts w:hint="eastAsia" w:ascii="宋体" w:hAnsi="宋体"/>
          <w:sz w:val="24"/>
        </w:rPr>
        <w:t>点击“新建”按钮弹出新建普通案件弹窗。填写相关信息后点击“保存”按钮完成普通案件的新建，点击“取消”按钮关闭当前弹窗。</w:t>
      </w:r>
    </w:p>
    <w:p w14:paraId="456BAD66">
      <w:pPr>
        <w:pStyle w:val="3"/>
        <w:spacing w:line="360" w:lineRule="auto"/>
        <w:ind w:firstLine="0" w:firstLineChars="0"/>
      </w:pPr>
      <w:r>
        <w:drawing>
          <wp:inline distT="0" distB="0" distL="114300" distR="114300">
            <wp:extent cx="5746750" cy="2997200"/>
            <wp:effectExtent l="0" t="0" r="13970" b="5080"/>
            <wp:docPr id="60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40"/>
                    <pic:cNvPicPr>
                      <a:picLocks noChangeAspect="1"/>
                    </pic:cNvPicPr>
                  </pic:nvPicPr>
                  <pic:blipFill>
                    <a:blip r:embed="rId62"/>
                    <a:stretch>
                      <a:fillRect/>
                    </a:stretch>
                  </pic:blipFill>
                  <pic:spPr>
                    <a:xfrm>
                      <a:off x="0" y="0"/>
                      <a:ext cx="5746750" cy="2997200"/>
                    </a:xfrm>
                    <a:prstGeom prst="rect">
                      <a:avLst/>
                    </a:prstGeom>
                    <a:noFill/>
                    <a:ln>
                      <a:noFill/>
                    </a:ln>
                  </pic:spPr>
                </pic:pic>
              </a:graphicData>
            </a:graphic>
          </wp:inline>
        </w:drawing>
      </w:r>
    </w:p>
    <w:p w14:paraId="4EE7F334">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新建普通案件页面</w:t>
      </w:r>
    </w:p>
    <w:p w14:paraId="3369E0DE">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color w:val="FF0000"/>
          <w:sz w:val="24"/>
          <w:szCs w:val="24"/>
        </w:rPr>
        <w:t>注意事项</w:t>
      </w:r>
      <w:r>
        <w:rPr>
          <w:rFonts w:hint="eastAsia" w:ascii="宋体" w:hAnsi="宋体" w:eastAsia="宋体" w:cs="宋体"/>
          <w:sz w:val="24"/>
          <w:szCs w:val="24"/>
        </w:rPr>
        <w:t>：</w:t>
      </w:r>
    </w:p>
    <w:p w14:paraId="7FE4695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1、案件需两名及以上执法人员进行办理。</w:t>
      </w:r>
    </w:p>
    <w:p w14:paraId="78AAB78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2、案件编号以时间戳方式生成（年月日时分秒+随机数）。</w:t>
      </w:r>
    </w:p>
    <w:p w14:paraId="485080D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3、点击案件发生地可弹出地图，通过点击地图上的位置自动生成地址信息。</w:t>
      </w:r>
    </w:p>
    <w:p w14:paraId="536C02EF">
      <w:pPr>
        <w:pageBreakBefore w:val="0"/>
        <w:kinsoku/>
        <w:wordWrap/>
        <w:overflowPunct/>
        <w:topLinePunct w:val="0"/>
        <w:autoSpaceDE/>
        <w:autoSpaceDN/>
        <w:bidi w:val="0"/>
        <w:adjustRightInd/>
        <w:spacing w:line="360" w:lineRule="auto"/>
        <w:ind w:firstLine="0" w:firstLineChars="0"/>
        <w:jc w:val="both"/>
        <w:textAlignment w:val="auto"/>
        <w:rPr>
          <w:rFonts w:hint="eastAsia" w:ascii="宋体" w:hAnsi="宋体" w:eastAsia="宋体" w:cs="宋体"/>
          <w:sz w:val="24"/>
          <w:szCs w:val="24"/>
        </w:rPr>
      </w:pPr>
      <w:r>
        <w:drawing>
          <wp:inline distT="0" distB="0" distL="114300" distR="114300">
            <wp:extent cx="5746750" cy="2997200"/>
            <wp:effectExtent l="0" t="0" r="13970" b="5080"/>
            <wp:docPr id="60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41"/>
                    <pic:cNvPicPr>
                      <a:picLocks noChangeAspect="1"/>
                    </pic:cNvPicPr>
                  </pic:nvPicPr>
                  <pic:blipFill>
                    <a:blip r:embed="rId63"/>
                    <a:stretch>
                      <a:fillRect/>
                    </a:stretch>
                  </pic:blipFill>
                  <pic:spPr>
                    <a:xfrm>
                      <a:off x="0" y="0"/>
                      <a:ext cx="5746750" cy="2997200"/>
                    </a:xfrm>
                    <a:prstGeom prst="rect">
                      <a:avLst/>
                    </a:prstGeom>
                    <a:noFill/>
                    <a:ln>
                      <a:noFill/>
                    </a:ln>
                  </pic:spPr>
                </pic:pic>
              </a:graphicData>
            </a:graphic>
          </wp:inline>
        </w:drawing>
      </w:r>
    </w:p>
    <w:p w14:paraId="71B97F8F">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选择案件发生地页面</w:t>
      </w:r>
    </w:p>
    <w:p w14:paraId="745F910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4、当事人类型分为自然人、个体工商户、法人、非法人组织，不同当事人类型对应不同当事人信息。</w:t>
      </w:r>
    </w:p>
    <w:p w14:paraId="114A972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5、当事人名称可通过模糊搜索进行查询，选择后带入当事人其他信息项。</w:t>
      </w:r>
    </w:p>
    <w:p w14:paraId="75965BA8">
      <w:pPr>
        <w:pStyle w:val="3"/>
        <w:numPr>
          <w:ilvl w:val="0"/>
          <w:numId w:val="5"/>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【办理】</w:t>
      </w:r>
    </w:p>
    <w:p w14:paraId="244732B8">
      <w:pPr>
        <w:pStyle w:val="3"/>
        <w:spacing w:line="360" w:lineRule="auto"/>
        <w:ind w:firstLine="480"/>
        <w:rPr>
          <w:rFonts w:hint="eastAsia" w:ascii="宋体" w:hAnsi="宋体"/>
          <w:sz w:val="24"/>
        </w:rPr>
      </w:pPr>
      <w:r>
        <w:rPr>
          <w:rFonts w:hint="eastAsia" w:ascii="宋体" w:hAnsi="宋体"/>
          <w:sz w:val="24"/>
        </w:rPr>
        <w:t>点击“办理”跳转到办理页面。案件办理页面分为基础信息、执法文书和证据管理三个模块，普通案件分为立案、调查取证、法制审核及事先告知、处罚决定、处罚执行、结案六个环节。</w:t>
      </w:r>
    </w:p>
    <w:p w14:paraId="5A718BE4">
      <w:pPr>
        <w:pStyle w:val="3"/>
        <w:spacing w:line="360" w:lineRule="auto"/>
        <w:ind w:firstLine="0" w:firstLineChars="0"/>
      </w:pPr>
      <w:r>
        <w:drawing>
          <wp:inline distT="0" distB="0" distL="114300" distR="114300">
            <wp:extent cx="5753100" cy="2929890"/>
            <wp:effectExtent l="0" t="0" r="7620" b="11430"/>
            <wp:docPr id="1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
                    <pic:cNvPicPr>
                      <a:picLocks noChangeAspect="1"/>
                    </pic:cNvPicPr>
                  </pic:nvPicPr>
                  <pic:blipFill>
                    <a:blip r:embed="rId64"/>
                    <a:stretch>
                      <a:fillRect/>
                    </a:stretch>
                  </pic:blipFill>
                  <pic:spPr>
                    <a:xfrm>
                      <a:off x="0" y="0"/>
                      <a:ext cx="5753100" cy="2929890"/>
                    </a:xfrm>
                    <a:prstGeom prst="rect">
                      <a:avLst/>
                    </a:prstGeom>
                    <a:noFill/>
                    <a:ln>
                      <a:noFill/>
                    </a:ln>
                  </pic:spPr>
                </pic:pic>
              </a:graphicData>
            </a:graphic>
          </wp:inline>
        </w:drawing>
      </w:r>
    </w:p>
    <w:p w14:paraId="51109BDE">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普通案件办理页面</w:t>
      </w:r>
    </w:p>
    <w:p w14:paraId="05387F06">
      <w:pPr>
        <w:pStyle w:val="3"/>
        <w:numPr>
          <w:ilvl w:val="1"/>
          <w:numId w:val="5"/>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【基础信息】</w:t>
      </w:r>
    </w:p>
    <w:p w14:paraId="636DC7D1">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基础信息模块可进行修改案件办理信息、对当事人信息进行新建、编辑和删除等操作</w:t>
      </w:r>
      <w:r>
        <w:rPr>
          <w:rFonts w:hint="eastAsia" w:asciiTheme="minorEastAsia" w:hAnsiTheme="minorEastAsia" w:eastAsiaTheme="minorEastAsia"/>
          <w:sz w:val="24"/>
          <w:szCs w:val="24"/>
          <w:lang w:val="en-US" w:eastAsia="zh-CN"/>
        </w:rPr>
        <w:t>和查看当事人的全息画像</w:t>
      </w:r>
      <w:r>
        <w:rPr>
          <w:rFonts w:hint="eastAsia" w:asciiTheme="minorEastAsia" w:hAnsiTheme="minorEastAsia" w:eastAsiaTheme="minorEastAsia"/>
          <w:sz w:val="24"/>
          <w:szCs w:val="24"/>
        </w:rPr>
        <w:t>。</w:t>
      </w:r>
    </w:p>
    <w:p w14:paraId="05979770">
      <w:pPr>
        <w:pStyle w:val="3"/>
        <w:spacing w:line="360" w:lineRule="auto"/>
        <w:ind w:firstLine="0" w:firstLineChars="0"/>
      </w:pPr>
      <w:r>
        <w:drawing>
          <wp:inline distT="0" distB="0" distL="114300" distR="114300">
            <wp:extent cx="5746750" cy="2997200"/>
            <wp:effectExtent l="0" t="0" r="13970" b="5080"/>
            <wp:docPr id="60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42"/>
                    <pic:cNvPicPr>
                      <a:picLocks noChangeAspect="1"/>
                    </pic:cNvPicPr>
                  </pic:nvPicPr>
                  <pic:blipFill>
                    <a:blip r:embed="rId65"/>
                    <a:stretch>
                      <a:fillRect/>
                    </a:stretch>
                  </pic:blipFill>
                  <pic:spPr>
                    <a:xfrm>
                      <a:off x="0" y="0"/>
                      <a:ext cx="5746750" cy="2997200"/>
                    </a:xfrm>
                    <a:prstGeom prst="rect">
                      <a:avLst/>
                    </a:prstGeom>
                    <a:noFill/>
                    <a:ln>
                      <a:noFill/>
                    </a:ln>
                  </pic:spPr>
                </pic:pic>
              </a:graphicData>
            </a:graphic>
          </wp:inline>
        </w:drawing>
      </w:r>
    </w:p>
    <w:p w14:paraId="2399567E">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修改办理信息页面</w:t>
      </w:r>
    </w:p>
    <w:p w14:paraId="4C97D918">
      <w:pPr>
        <w:pStyle w:val="3"/>
        <w:spacing w:line="360" w:lineRule="auto"/>
        <w:ind w:firstLine="0" w:firstLineChars="0"/>
      </w:pPr>
      <w:r>
        <w:drawing>
          <wp:inline distT="0" distB="0" distL="114300" distR="114300">
            <wp:extent cx="5746750" cy="2997200"/>
            <wp:effectExtent l="0" t="0" r="13970" b="5080"/>
            <wp:docPr id="60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43"/>
                    <pic:cNvPicPr>
                      <a:picLocks noChangeAspect="1"/>
                    </pic:cNvPicPr>
                  </pic:nvPicPr>
                  <pic:blipFill>
                    <a:blip r:embed="rId66"/>
                    <a:stretch>
                      <a:fillRect/>
                    </a:stretch>
                  </pic:blipFill>
                  <pic:spPr>
                    <a:xfrm>
                      <a:off x="0" y="0"/>
                      <a:ext cx="5746750" cy="2997200"/>
                    </a:xfrm>
                    <a:prstGeom prst="rect">
                      <a:avLst/>
                    </a:prstGeom>
                    <a:noFill/>
                    <a:ln>
                      <a:noFill/>
                    </a:ln>
                  </pic:spPr>
                </pic:pic>
              </a:graphicData>
            </a:graphic>
          </wp:inline>
        </w:drawing>
      </w:r>
    </w:p>
    <w:p w14:paraId="787045D5">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新建当事人页面</w:t>
      </w:r>
    </w:p>
    <w:p w14:paraId="424B3461">
      <w:r>
        <w:drawing>
          <wp:inline distT="0" distB="0" distL="114300" distR="114300">
            <wp:extent cx="5746750" cy="2997200"/>
            <wp:effectExtent l="0" t="0" r="13970" b="5080"/>
            <wp:docPr id="5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15"/>
                    <pic:cNvPicPr>
                      <a:picLocks noChangeAspect="1"/>
                    </pic:cNvPicPr>
                  </pic:nvPicPr>
                  <pic:blipFill>
                    <a:blip r:embed="rId67"/>
                    <a:stretch>
                      <a:fillRect/>
                    </a:stretch>
                  </pic:blipFill>
                  <pic:spPr>
                    <a:xfrm>
                      <a:off x="0" y="0"/>
                      <a:ext cx="5746750" cy="2997200"/>
                    </a:xfrm>
                    <a:prstGeom prst="rect">
                      <a:avLst/>
                    </a:prstGeom>
                    <a:noFill/>
                    <a:ln>
                      <a:noFill/>
                    </a:ln>
                  </pic:spPr>
                </pic:pic>
              </a:graphicData>
            </a:graphic>
          </wp:inline>
        </w:drawing>
      </w:r>
    </w:p>
    <w:p w14:paraId="04177710">
      <w:pPr>
        <w:pStyle w:val="10"/>
        <w:widowControl/>
        <w:numPr>
          <w:ilvl w:val="0"/>
          <w:numId w:val="3"/>
        </w:numPr>
        <w:spacing w:line="360" w:lineRule="auto"/>
        <w:jc w:val="center"/>
        <w:rPr>
          <w:rFonts w:hint="eastAsia"/>
        </w:rPr>
      </w:pPr>
      <w:r>
        <w:rPr>
          <w:rFonts w:hint="eastAsia" w:ascii="黑体" w:hAnsi="黑体" w:cs="黑体"/>
          <w:kern w:val="0"/>
        </w:rPr>
        <w:t>当事人</w:t>
      </w:r>
      <w:r>
        <w:rPr>
          <w:rFonts w:hint="eastAsia" w:ascii="黑体" w:hAnsi="黑体" w:cs="黑体"/>
          <w:kern w:val="0"/>
          <w:lang w:val="en-US" w:eastAsia="zh-CN"/>
        </w:rPr>
        <w:t>全息画像</w:t>
      </w:r>
      <w:r>
        <w:rPr>
          <w:rFonts w:hint="eastAsia" w:ascii="黑体" w:hAnsi="黑体" w:cs="黑体"/>
          <w:kern w:val="0"/>
        </w:rPr>
        <w:t>页面</w:t>
      </w:r>
    </w:p>
    <w:p w14:paraId="0633ED99">
      <w:pPr>
        <w:pStyle w:val="3"/>
        <w:numPr>
          <w:ilvl w:val="1"/>
          <w:numId w:val="5"/>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【执法文书】</w:t>
      </w:r>
    </w:p>
    <w:p w14:paraId="112ECBBE">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通过点击“执法文书创建按钮”为相应子环节添加文书，也可以在下方执法环节名称右侧点击文书名称快速添加文书，添加文书的环节名称将从灰色变为蓝色并显示该环节下的待办理的文书。选取后的文书可通过右上角的“提交审批”按钮发给下一环节办理人办理；点击“暂存”按钮保存当前文书；点击“预览PDF”按钮提前查看文书办结样式；点击“流程跟踪”按钮查看当前文书流转环节及流转情况；点击“操作日志”按钮查看执法人员对当前文书进行的操作；点击“返回”按钮返回上一界面。</w:t>
      </w:r>
    </w:p>
    <w:p w14:paraId="4B4B049A">
      <w:pPr>
        <w:pStyle w:val="3"/>
        <w:spacing w:line="360" w:lineRule="auto"/>
        <w:ind w:firstLine="0" w:firstLineChars="0"/>
      </w:pPr>
      <w:r>
        <w:drawing>
          <wp:inline distT="0" distB="0" distL="114300" distR="114300">
            <wp:extent cx="5746750" cy="2997200"/>
            <wp:effectExtent l="0" t="0" r="13970" b="5080"/>
            <wp:docPr id="60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44"/>
                    <pic:cNvPicPr>
                      <a:picLocks noChangeAspect="1"/>
                    </pic:cNvPicPr>
                  </pic:nvPicPr>
                  <pic:blipFill>
                    <a:blip r:embed="rId68"/>
                    <a:stretch>
                      <a:fillRect/>
                    </a:stretch>
                  </pic:blipFill>
                  <pic:spPr>
                    <a:xfrm>
                      <a:off x="0" y="0"/>
                      <a:ext cx="5746750" cy="2997200"/>
                    </a:xfrm>
                    <a:prstGeom prst="rect">
                      <a:avLst/>
                    </a:prstGeom>
                    <a:noFill/>
                    <a:ln>
                      <a:noFill/>
                    </a:ln>
                  </pic:spPr>
                </pic:pic>
              </a:graphicData>
            </a:graphic>
          </wp:inline>
        </w:drawing>
      </w:r>
    </w:p>
    <w:p w14:paraId="17FC53DA">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点击执法文书创建按钮添加文书页面</w:t>
      </w:r>
    </w:p>
    <w:p w14:paraId="462985BF">
      <w:pPr>
        <w:pStyle w:val="3"/>
        <w:spacing w:line="360" w:lineRule="auto"/>
        <w:ind w:firstLine="0" w:firstLineChars="0"/>
      </w:pPr>
      <w:r>
        <w:drawing>
          <wp:inline distT="0" distB="0" distL="114300" distR="114300">
            <wp:extent cx="5746750" cy="2997200"/>
            <wp:effectExtent l="0" t="0" r="13970" b="5080"/>
            <wp:docPr id="61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45"/>
                    <pic:cNvPicPr>
                      <a:picLocks noChangeAspect="1"/>
                    </pic:cNvPicPr>
                  </pic:nvPicPr>
                  <pic:blipFill>
                    <a:blip r:embed="rId69"/>
                    <a:stretch>
                      <a:fillRect/>
                    </a:stretch>
                  </pic:blipFill>
                  <pic:spPr>
                    <a:xfrm>
                      <a:off x="0" y="0"/>
                      <a:ext cx="5746750" cy="2997200"/>
                    </a:xfrm>
                    <a:prstGeom prst="rect">
                      <a:avLst/>
                    </a:prstGeom>
                    <a:noFill/>
                    <a:ln>
                      <a:noFill/>
                    </a:ln>
                  </pic:spPr>
                </pic:pic>
              </a:graphicData>
            </a:graphic>
          </wp:inline>
        </w:drawing>
      </w:r>
    </w:p>
    <w:p w14:paraId="41FCC907">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双击点击文书名称快速添加文书页面</w:t>
      </w:r>
    </w:p>
    <w:p w14:paraId="19B8E6D0">
      <w:pPr>
        <w:pStyle w:val="3"/>
        <w:spacing w:line="360" w:lineRule="auto"/>
        <w:ind w:firstLine="0" w:firstLineChars="0"/>
      </w:pPr>
      <w:r>
        <w:drawing>
          <wp:inline distT="0" distB="0" distL="114300" distR="114300">
            <wp:extent cx="5746750" cy="2997200"/>
            <wp:effectExtent l="0" t="0" r="13970" b="5080"/>
            <wp:docPr id="61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46"/>
                    <pic:cNvPicPr>
                      <a:picLocks noChangeAspect="1"/>
                    </pic:cNvPicPr>
                  </pic:nvPicPr>
                  <pic:blipFill>
                    <a:blip r:embed="rId70"/>
                    <a:stretch>
                      <a:fillRect/>
                    </a:stretch>
                  </pic:blipFill>
                  <pic:spPr>
                    <a:xfrm>
                      <a:off x="0" y="0"/>
                      <a:ext cx="5746750" cy="2997200"/>
                    </a:xfrm>
                    <a:prstGeom prst="rect">
                      <a:avLst/>
                    </a:prstGeom>
                    <a:noFill/>
                    <a:ln>
                      <a:noFill/>
                    </a:ln>
                  </pic:spPr>
                </pic:pic>
              </a:graphicData>
            </a:graphic>
          </wp:inline>
        </w:drawing>
      </w:r>
    </w:p>
    <w:p w14:paraId="657B8829">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待办理文书页面</w:t>
      </w:r>
    </w:p>
    <w:p w14:paraId="4F237B7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1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47"/>
                    <pic:cNvPicPr>
                      <a:picLocks noChangeAspect="1"/>
                    </pic:cNvPicPr>
                  </pic:nvPicPr>
                  <pic:blipFill>
                    <a:blip r:embed="rId71"/>
                    <a:stretch>
                      <a:fillRect/>
                    </a:stretch>
                  </pic:blipFill>
                  <pic:spPr>
                    <a:xfrm>
                      <a:off x="0" y="0"/>
                      <a:ext cx="5746750" cy="2997200"/>
                    </a:xfrm>
                    <a:prstGeom prst="rect">
                      <a:avLst/>
                    </a:prstGeom>
                    <a:noFill/>
                    <a:ln>
                      <a:noFill/>
                    </a:ln>
                  </pic:spPr>
                </pic:pic>
              </a:graphicData>
            </a:graphic>
          </wp:inline>
        </w:drawing>
      </w:r>
    </w:p>
    <w:p w14:paraId="1F454826">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文书操作</w:t>
      </w:r>
      <w:r>
        <w:rPr>
          <w:rFonts w:hint="eastAsia" w:ascii="黑体" w:hAnsi="黑体" w:cs="黑体"/>
          <w:kern w:val="0"/>
          <w:lang w:eastAsia="zh-CN"/>
        </w:rPr>
        <w:t>页面</w:t>
      </w:r>
    </w:p>
    <w:p w14:paraId="515857CC">
      <w:r>
        <w:drawing>
          <wp:inline distT="0" distB="0" distL="114300" distR="114300">
            <wp:extent cx="5746750" cy="3021330"/>
            <wp:effectExtent l="0" t="0" r="13970" b="11430"/>
            <wp:docPr id="210" name="图片 210" descr="9ad009c2d7a146d136957a16b819ed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9ad009c2d7a146d136957a16b819edaf"/>
                    <pic:cNvPicPr>
                      <a:picLocks noChangeAspect="1"/>
                    </pic:cNvPicPr>
                  </pic:nvPicPr>
                  <pic:blipFill>
                    <a:blip r:embed="rId47"/>
                    <a:stretch>
                      <a:fillRect/>
                    </a:stretch>
                  </pic:blipFill>
                  <pic:spPr>
                    <a:xfrm>
                      <a:off x="0" y="0"/>
                      <a:ext cx="5746750" cy="3021330"/>
                    </a:xfrm>
                    <a:prstGeom prst="rect">
                      <a:avLst/>
                    </a:prstGeom>
                  </pic:spPr>
                </pic:pic>
              </a:graphicData>
            </a:graphic>
          </wp:inline>
        </w:drawing>
      </w:r>
    </w:p>
    <w:p w14:paraId="239BAF31">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lang w:val="en-US" w:eastAsia="zh-CN"/>
        </w:rPr>
        <w:t>文书预览pdf</w:t>
      </w:r>
      <w:r>
        <w:rPr>
          <w:rFonts w:hint="eastAsia" w:ascii="黑体" w:hAnsi="黑体" w:cs="黑体"/>
          <w:kern w:val="0"/>
          <w:lang w:eastAsia="zh-CN"/>
        </w:rPr>
        <w:t>页面</w:t>
      </w:r>
    </w:p>
    <w:p w14:paraId="1EDB93FA">
      <w:r>
        <w:drawing>
          <wp:inline distT="0" distB="0" distL="114300" distR="114300">
            <wp:extent cx="5746750" cy="3021330"/>
            <wp:effectExtent l="0" t="0" r="13970" b="11430"/>
            <wp:docPr id="51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20"/>
                    <pic:cNvPicPr>
                      <a:picLocks noChangeAspect="1"/>
                    </pic:cNvPicPr>
                  </pic:nvPicPr>
                  <pic:blipFill>
                    <a:blip r:embed="rId72"/>
                    <a:stretch>
                      <a:fillRect/>
                    </a:stretch>
                  </pic:blipFill>
                  <pic:spPr>
                    <a:xfrm>
                      <a:off x="0" y="0"/>
                      <a:ext cx="5746750" cy="3021330"/>
                    </a:xfrm>
                    <a:prstGeom prst="rect">
                      <a:avLst/>
                    </a:prstGeom>
                    <a:noFill/>
                    <a:ln>
                      <a:noFill/>
                    </a:ln>
                  </pic:spPr>
                </pic:pic>
              </a:graphicData>
            </a:graphic>
          </wp:inline>
        </w:drawing>
      </w:r>
    </w:p>
    <w:p w14:paraId="52F7F1CA">
      <w:pPr>
        <w:pStyle w:val="10"/>
        <w:widowControl/>
        <w:numPr>
          <w:ilvl w:val="0"/>
          <w:numId w:val="3"/>
        </w:numPr>
        <w:spacing w:line="360" w:lineRule="auto"/>
        <w:jc w:val="center"/>
      </w:pPr>
      <w:r>
        <w:rPr>
          <w:rFonts w:hint="eastAsia" w:ascii="黑体" w:hAnsi="黑体" w:cs="黑体"/>
          <w:kern w:val="0"/>
          <w:lang w:val="en-US" w:eastAsia="zh-CN"/>
        </w:rPr>
        <w:t>文书流程跟踪</w:t>
      </w:r>
      <w:r>
        <w:rPr>
          <w:rFonts w:hint="eastAsia" w:ascii="黑体" w:hAnsi="黑体" w:cs="黑体"/>
          <w:kern w:val="0"/>
          <w:lang w:eastAsia="zh-CN"/>
        </w:rPr>
        <w:t>页面</w:t>
      </w:r>
    </w:p>
    <w:p w14:paraId="47AC63E9">
      <w:r>
        <w:drawing>
          <wp:inline distT="0" distB="0" distL="114300" distR="114300">
            <wp:extent cx="5746750" cy="3021330"/>
            <wp:effectExtent l="0" t="0" r="13970" b="11430"/>
            <wp:docPr id="51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21"/>
                    <pic:cNvPicPr>
                      <a:picLocks noChangeAspect="1"/>
                    </pic:cNvPicPr>
                  </pic:nvPicPr>
                  <pic:blipFill>
                    <a:blip r:embed="rId73"/>
                    <a:stretch>
                      <a:fillRect/>
                    </a:stretch>
                  </pic:blipFill>
                  <pic:spPr>
                    <a:xfrm>
                      <a:off x="0" y="0"/>
                      <a:ext cx="5746750" cy="3021330"/>
                    </a:xfrm>
                    <a:prstGeom prst="rect">
                      <a:avLst/>
                    </a:prstGeom>
                    <a:noFill/>
                    <a:ln>
                      <a:noFill/>
                    </a:ln>
                  </pic:spPr>
                </pic:pic>
              </a:graphicData>
            </a:graphic>
          </wp:inline>
        </w:drawing>
      </w:r>
    </w:p>
    <w:p w14:paraId="0039F090">
      <w:pPr>
        <w:pStyle w:val="10"/>
        <w:widowControl/>
        <w:numPr>
          <w:ilvl w:val="0"/>
          <w:numId w:val="3"/>
        </w:numPr>
        <w:spacing w:line="360" w:lineRule="auto"/>
        <w:jc w:val="center"/>
        <w:rPr>
          <w:rFonts w:hint="eastAsia"/>
        </w:rPr>
      </w:pPr>
      <w:r>
        <w:rPr>
          <w:rFonts w:hint="eastAsia" w:ascii="黑体" w:hAnsi="黑体" w:cs="黑体"/>
          <w:kern w:val="0"/>
          <w:lang w:val="en-US" w:eastAsia="zh-CN"/>
        </w:rPr>
        <w:t>文书操作日志</w:t>
      </w:r>
      <w:r>
        <w:rPr>
          <w:rFonts w:hint="eastAsia" w:ascii="黑体" w:hAnsi="黑体" w:cs="黑体"/>
          <w:kern w:val="0"/>
          <w:lang w:eastAsia="zh-CN"/>
        </w:rPr>
        <w:t>页面</w:t>
      </w:r>
    </w:p>
    <w:p w14:paraId="3FED963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color w:val="FF0000"/>
          <w:sz w:val="24"/>
          <w:szCs w:val="24"/>
        </w:rPr>
        <w:t>注意事项</w:t>
      </w:r>
      <w:r>
        <w:rPr>
          <w:rFonts w:hint="eastAsia" w:ascii="宋体" w:hAnsi="宋体" w:eastAsia="宋体" w:cs="宋体"/>
          <w:sz w:val="24"/>
          <w:szCs w:val="24"/>
        </w:rPr>
        <w:t>：</w:t>
      </w:r>
    </w:p>
    <w:p w14:paraId="18A7E57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z w:val="24"/>
          <w:szCs w:val="24"/>
        </w:rPr>
      </w:pPr>
      <w:r>
        <w:rPr>
          <w:rFonts w:hint="eastAsia" w:ascii="宋体" w:hAnsi="宋体" w:cs="宋体"/>
          <w:sz w:val="24"/>
          <w:szCs w:val="24"/>
          <w:lang w:val="en-US" w:eastAsia="zh-CN"/>
        </w:rPr>
        <w:t>1、</w:t>
      </w:r>
      <w:r>
        <w:rPr>
          <w:rFonts w:hint="eastAsia" w:ascii="宋体" w:hAnsi="宋体" w:eastAsia="宋体" w:cs="宋体"/>
          <w:sz w:val="24"/>
          <w:szCs w:val="24"/>
        </w:rPr>
        <w:t>文书办理页面中有部分输入框中带有</w:t>
      </w:r>
      <w:r>
        <w:rPr>
          <w:rFonts w:hint="eastAsia" w:ascii="宋体" w:hAnsi="宋体" w:eastAsia="宋体" w:cs="宋体"/>
          <w:sz w:val="24"/>
          <w:szCs w:val="24"/>
        </w:rPr>
        <w:drawing>
          <wp:inline distT="0" distB="0" distL="114300" distR="114300">
            <wp:extent cx="107950" cy="107950"/>
            <wp:effectExtent l="0" t="0" r="13970" b="13970"/>
            <wp:docPr id="130" name="图片 130" descr="搜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搜索"/>
                    <pic:cNvPicPr>
                      <a:picLocks noChangeAspect="1"/>
                    </pic:cNvPicPr>
                  </pic:nvPicPr>
                  <pic:blipFill>
                    <a:blip r:embed="rId52"/>
                    <a:stretch>
                      <a:fillRect/>
                    </a:stretch>
                  </pic:blipFill>
                  <pic:spPr>
                    <a:xfrm>
                      <a:off x="0" y="0"/>
                      <a:ext cx="107950" cy="107950"/>
                    </a:xfrm>
                    <a:prstGeom prst="rect">
                      <a:avLst/>
                    </a:prstGeom>
                  </pic:spPr>
                </pic:pic>
              </a:graphicData>
            </a:graphic>
          </wp:inline>
        </w:drawing>
      </w:r>
      <w:r>
        <w:rPr>
          <w:rFonts w:hint="eastAsia" w:ascii="宋体" w:hAnsi="宋体" w:eastAsia="宋体" w:cs="宋体"/>
          <w:sz w:val="24"/>
          <w:szCs w:val="24"/>
        </w:rPr>
        <w:t>图标，表明执法系统已收录了相关的信息内容，执法人员在办理文书时尽量点击</w:t>
      </w:r>
      <w:r>
        <w:rPr>
          <w:rFonts w:hint="eastAsia" w:ascii="宋体" w:hAnsi="宋体" w:eastAsia="宋体" w:cs="宋体"/>
          <w:sz w:val="24"/>
          <w:szCs w:val="24"/>
        </w:rPr>
        <w:drawing>
          <wp:inline distT="0" distB="0" distL="114300" distR="114300">
            <wp:extent cx="107950" cy="107950"/>
            <wp:effectExtent l="0" t="0" r="13970" b="13970"/>
            <wp:docPr id="131" name="图片 131" descr="搜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搜索"/>
                    <pic:cNvPicPr>
                      <a:picLocks noChangeAspect="1"/>
                    </pic:cNvPicPr>
                  </pic:nvPicPr>
                  <pic:blipFill>
                    <a:blip r:embed="rId52"/>
                    <a:stretch>
                      <a:fillRect/>
                    </a:stretch>
                  </pic:blipFill>
                  <pic:spPr>
                    <a:xfrm>
                      <a:off x="0" y="0"/>
                      <a:ext cx="107950" cy="107950"/>
                    </a:xfrm>
                    <a:prstGeom prst="rect">
                      <a:avLst/>
                    </a:prstGeom>
                  </pic:spPr>
                </pic:pic>
              </a:graphicData>
            </a:graphic>
          </wp:inline>
        </w:drawing>
      </w:r>
      <w:r>
        <w:rPr>
          <w:rFonts w:hint="eastAsia" w:ascii="宋体" w:hAnsi="宋体" w:eastAsia="宋体" w:cs="宋体"/>
          <w:sz w:val="24"/>
          <w:szCs w:val="24"/>
        </w:rPr>
        <w:t>图标直接将内容回填至输入框内。</w:t>
      </w:r>
    </w:p>
    <w:p w14:paraId="7C19DB64">
      <w:pPr>
        <w:pStyle w:val="16"/>
        <w:spacing w:before="0" w:beforeLines="0" w:after="0" w:afterLines="0"/>
        <w:ind w:firstLine="0" w:firstLineChars="0"/>
      </w:pPr>
      <w:r>
        <w:drawing>
          <wp:inline distT="0" distB="0" distL="114300" distR="114300">
            <wp:extent cx="5746750" cy="2997200"/>
            <wp:effectExtent l="0" t="0" r="13970" b="5080"/>
            <wp:docPr id="61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48"/>
                    <pic:cNvPicPr>
                      <a:picLocks noChangeAspect="1"/>
                    </pic:cNvPicPr>
                  </pic:nvPicPr>
                  <pic:blipFill>
                    <a:blip r:embed="rId74"/>
                    <a:stretch>
                      <a:fillRect/>
                    </a:stretch>
                  </pic:blipFill>
                  <pic:spPr>
                    <a:xfrm>
                      <a:off x="0" y="0"/>
                      <a:ext cx="5746750" cy="2997200"/>
                    </a:xfrm>
                    <a:prstGeom prst="rect">
                      <a:avLst/>
                    </a:prstGeom>
                    <a:noFill/>
                    <a:ln>
                      <a:noFill/>
                    </a:ln>
                  </pic:spPr>
                </pic:pic>
              </a:graphicData>
            </a:graphic>
          </wp:inline>
        </w:drawing>
      </w:r>
    </w:p>
    <w:p w14:paraId="07028624">
      <w:pPr>
        <w:pStyle w:val="10"/>
        <w:widowControl/>
        <w:numPr>
          <w:ilvl w:val="0"/>
          <w:numId w:val="3"/>
        </w:numPr>
        <w:spacing w:line="360" w:lineRule="auto"/>
        <w:jc w:val="center"/>
      </w:pPr>
      <w:r>
        <w:rPr>
          <w:rFonts w:hint="eastAsia" w:ascii="黑体" w:hAnsi="黑体" w:cs="黑体"/>
          <w:kern w:val="0"/>
        </w:rPr>
        <w:t>文书案由搜索页面</w:t>
      </w:r>
    </w:p>
    <w:p w14:paraId="06E0BB78">
      <w:pPr>
        <w:pageBreakBefore w:val="0"/>
        <w:numPr>
          <w:ilvl w:val="0"/>
          <w:numId w:val="0"/>
        </w:numPr>
        <w:kinsoku/>
        <w:wordWrap/>
        <w:overflowPunct/>
        <w:topLinePunct w:val="0"/>
        <w:autoSpaceDE/>
        <w:autoSpaceDN/>
        <w:bidi w:val="0"/>
        <w:adjustRightInd/>
        <w:spacing w:line="360" w:lineRule="auto"/>
        <w:ind w:leftChars="0" w:firstLine="480" w:firstLineChars="200"/>
        <w:textAlignment w:val="auto"/>
        <w:rPr>
          <w:rFonts w:hint="eastAsia" w:ascii="宋体" w:hAnsi="宋体" w:eastAsia="宋体" w:cs="宋体"/>
          <w:sz w:val="24"/>
          <w:szCs w:val="24"/>
        </w:rPr>
      </w:pPr>
      <w:r>
        <w:rPr>
          <w:rFonts w:hint="eastAsia" w:ascii="宋体" w:hAnsi="宋体" w:cs="宋体"/>
          <w:sz w:val="24"/>
          <w:szCs w:val="24"/>
          <w:lang w:val="en-US" w:eastAsia="zh-CN"/>
        </w:rPr>
        <w:t>2、</w:t>
      </w:r>
      <w:r>
        <w:rPr>
          <w:rFonts w:hint="eastAsia" w:ascii="宋体" w:hAnsi="宋体" w:eastAsia="宋体" w:cs="宋体"/>
          <w:sz w:val="24"/>
          <w:szCs w:val="24"/>
        </w:rPr>
        <w:t>部分文书内容为必填项内容，若存在必填项内容未填写时，点击“提交审批”按钮时会进行提醒。</w:t>
      </w:r>
    </w:p>
    <w:p w14:paraId="1888601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cs="宋体"/>
          <w:sz w:val="24"/>
          <w:szCs w:val="24"/>
          <w:lang w:val="en-US" w:eastAsia="zh-CN"/>
        </w:rPr>
      </w:pPr>
      <w:r>
        <w:rPr>
          <w:rFonts w:hint="eastAsia" w:ascii="宋体" w:hAnsi="宋体" w:cs="宋体"/>
          <w:sz w:val="24"/>
          <w:szCs w:val="24"/>
          <w:lang w:val="en-US" w:eastAsia="zh-CN"/>
        </w:rPr>
        <w:t>文书创建完成后填入相关信息可以点击提交审批交由下一个执法人员进行文书审批工作。下一个接到文书查看具体内容后可以选择审批通过或者文书退回。根据设定好的文书流程提交审批后文书会一级一级流转直至流程结束。</w:t>
      </w:r>
    </w:p>
    <w:p w14:paraId="725F70FB">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5746750" cy="2997200"/>
            <wp:effectExtent l="0" t="0" r="13970" b="5080"/>
            <wp:docPr id="50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16"/>
                    <pic:cNvPicPr>
                      <a:picLocks noChangeAspect="1"/>
                    </pic:cNvPicPr>
                  </pic:nvPicPr>
                  <pic:blipFill>
                    <a:blip r:embed="rId75"/>
                    <a:stretch>
                      <a:fillRect/>
                    </a:stretch>
                  </pic:blipFill>
                  <pic:spPr>
                    <a:xfrm>
                      <a:off x="0" y="0"/>
                      <a:ext cx="5746750" cy="2997200"/>
                    </a:xfrm>
                    <a:prstGeom prst="rect">
                      <a:avLst/>
                    </a:prstGeom>
                    <a:noFill/>
                    <a:ln>
                      <a:noFill/>
                    </a:ln>
                  </pic:spPr>
                </pic:pic>
              </a:graphicData>
            </a:graphic>
          </wp:inline>
        </w:drawing>
      </w:r>
    </w:p>
    <w:p w14:paraId="4816D1B2">
      <w:pPr>
        <w:pStyle w:val="10"/>
        <w:widowControl/>
        <w:numPr>
          <w:ilvl w:val="0"/>
          <w:numId w:val="3"/>
        </w:numPr>
        <w:spacing w:line="360" w:lineRule="auto"/>
        <w:jc w:val="center"/>
        <w:rPr>
          <w:rFonts w:hint="default"/>
          <w:lang w:val="en-US" w:eastAsia="zh-CN"/>
        </w:rPr>
      </w:pPr>
      <w:r>
        <w:rPr>
          <w:rFonts w:hint="eastAsia" w:ascii="黑体" w:hAnsi="黑体" w:cs="黑体"/>
          <w:kern w:val="0"/>
        </w:rPr>
        <w:t>文书</w:t>
      </w:r>
      <w:r>
        <w:rPr>
          <w:rFonts w:hint="eastAsia" w:ascii="黑体" w:hAnsi="黑体" w:cs="黑体"/>
          <w:kern w:val="0"/>
          <w:lang w:val="en-US" w:eastAsia="zh-CN"/>
        </w:rPr>
        <w:t>提交审批</w:t>
      </w:r>
      <w:r>
        <w:rPr>
          <w:rFonts w:hint="eastAsia" w:ascii="黑体" w:hAnsi="黑体" w:cs="黑体"/>
          <w:kern w:val="0"/>
        </w:rPr>
        <w:t>页面</w:t>
      </w:r>
    </w:p>
    <w:p w14:paraId="4BF8C327">
      <w:r>
        <w:drawing>
          <wp:inline distT="0" distB="0" distL="114300" distR="114300">
            <wp:extent cx="5746750" cy="2997200"/>
            <wp:effectExtent l="0" t="0" r="13970" b="5080"/>
            <wp:docPr id="50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17"/>
                    <pic:cNvPicPr>
                      <a:picLocks noChangeAspect="1"/>
                    </pic:cNvPicPr>
                  </pic:nvPicPr>
                  <pic:blipFill>
                    <a:blip r:embed="rId76"/>
                    <a:stretch>
                      <a:fillRect/>
                    </a:stretch>
                  </pic:blipFill>
                  <pic:spPr>
                    <a:xfrm>
                      <a:off x="0" y="0"/>
                      <a:ext cx="5746750" cy="2997200"/>
                    </a:xfrm>
                    <a:prstGeom prst="rect">
                      <a:avLst/>
                    </a:prstGeom>
                    <a:noFill/>
                    <a:ln>
                      <a:noFill/>
                    </a:ln>
                  </pic:spPr>
                </pic:pic>
              </a:graphicData>
            </a:graphic>
          </wp:inline>
        </w:drawing>
      </w:r>
    </w:p>
    <w:p w14:paraId="4C4B8D83">
      <w:pPr>
        <w:pStyle w:val="10"/>
        <w:widowControl/>
        <w:numPr>
          <w:ilvl w:val="0"/>
          <w:numId w:val="3"/>
        </w:numPr>
        <w:spacing w:line="360" w:lineRule="auto"/>
        <w:jc w:val="center"/>
      </w:pPr>
      <w:r>
        <w:rPr>
          <w:rFonts w:hint="eastAsia" w:ascii="黑体" w:hAnsi="黑体" w:cs="黑体"/>
          <w:kern w:val="0"/>
        </w:rPr>
        <w:t>文书</w:t>
      </w:r>
      <w:r>
        <w:rPr>
          <w:rFonts w:hint="eastAsia" w:ascii="黑体" w:hAnsi="黑体" w:cs="黑体"/>
          <w:kern w:val="0"/>
          <w:lang w:val="en-US" w:eastAsia="zh-CN"/>
        </w:rPr>
        <w:t>提交审批</w:t>
      </w:r>
      <w:r>
        <w:rPr>
          <w:rFonts w:hint="eastAsia" w:ascii="黑体" w:hAnsi="黑体" w:cs="黑体"/>
          <w:kern w:val="0"/>
        </w:rPr>
        <w:t>页面</w:t>
      </w:r>
    </w:p>
    <w:p w14:paraId="20D114A3">
      <w:r>
        <w:drawing>
          <wp:inline distT="0" distB="0" distL="114300" distR="114300">
            <wp:extent cx="5746750" cy="2997200"/>
            <wp:effectExtent l="0" t="0" r="13970" b="5080"/>
            <wp:docPr id="50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18"/>
                    <pic:cNvPicPr>
                      <a:picLocks noChangeAspect="1"/>
                    </pic:cNvPicPr>
                  </pic:nvPicPr>
                  <pic:blipFill>
                    <a:blip r:embed="rId77"/>
                    <a:stretch>
                      <a:fillRect/>
                    </a:stretch>
                  </pic:blipFill>
                  <pic:spPr>
                    <a:xfrm>
                      <a:off x="0" y="0"/>
                      <a:ext cx="5746750" cy="2997200"/>
                    </a:xfrm>
                    <a:prstGeom prst="rect">
                      <a:avLst/>
                    </a:prstGeom>
                    <a:noFill/>
                    <a:ln>
                      <a:noFill/>
                    </a:ln>
                  </pic:spPr>
                </pic:pic>
              </a:graphicData>
            </a:graphic>
          </wp:inline>
        </w:drawing>
      </w:r>
    </w:p>
    <w:p w14:paraId="38EA4DFF">
      <w:pPr>
        <w:pStyle w:val="10"/>
        <w:widowControl/>
        <w:numPr>
          <w:ilvl w:val="0"/>
          <w:numId w:val="3"/>
        </w:numPr>
        <w:spacing w:line="360" w:lineRule="auto"/>
        <w:jc w:val="center"/>
        <w:rPr>
          <w:rFonts w:hint="default"/>
          <w:lang w:val="en-US" w:eastAsia="zh-CN"/>
        </w:rPr>
      </w:pPr>
      <w:r>
        <w:rPr>
          <w:rFonts w:hint="eastAsia" w:ascii="黑体" w:hAnsi="黑体" w:cs="黑体"/>
          <w:kern w:val="0"/>
        </w:rPr>
        <w:t>文书</w:t>
      </w:r>
      <w:r>
        <w:rPr>
          <w:rFonts w:hint="eastAsia" w:ascii="黑体" w:hAnsi="黑体" w:cs="黑体"/>
          <w:kern w:val="0"/>
          <w:lang w:val="en-US" w:eastAsia="zh-CN"/>
        </w:rPr>
        <w:t>提交审批</w:t>
      </w:r>
      <w:r>
        <w:rPr>
          <w:rFonts w:hint="eastAsia" w:ascii="黑体" w:hAnsi="黑体" w:cs="黑体"/>
          <w:kern w:val="0"/>
        </w:rPr>
        <w:t>页面</w:t>
      </w:r>
    </w:p>
    <w:p w14:paraId="76849A65">
      <w:pPr>
        <w:pStyle w:val="3"/>
        <w:numPr>
          <w:ilvl w:val="1"/>
          <w:numId w:val="5"/>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【证据管理】</w:t>
      </w:r>
    </w:p>
    <w:p w14:paraId="5824108C">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点击“证据材料上传”按钮进行证据上传，选取证据后弹出证据信息弹窗，填写证据信息后完成上传。</w:t>
      </w:r>
    </w:p>
    <w:p w14:paraId="7A9BAE70">
      <w:pPr>
        <w:pStyle w:val="3"/>
        <w:spacing w:line="360" w:lineRule="auto"/>
        <w:ind w:firstLine="0" w:firstLineChars="0"/>
        <w:jc w:val="center"/>
      </w:pPr>
      <w:r>
        <w:drawing>
          <wp:inline distT="0" distB="0" distL="114300" distR="114300">
            <wp:extent cx="5746750" cy="2997200"/>
            <wp:effectExtent l="0" t="0" r="13970" b="5080"/>
            <wp:docPr id="61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49"/>
                    <pic:cNvPicPr>
                      <a:picLocks noChangeAspect="1"/>
                    </pic:cNvPicPr>
                  </pic:nvPicPr>
                  <pic:blipFill>
                    <a:blip r:embed="rId78"/>
                    <a:stretch>
                      <a:fillRect/>
                    </a:stretch>
                  </pic:blipFill>
                  <pic:spPr>
                    <a:xfrm>
                      <a:off x="0" y="0"/>
                      <a:ext cx="5746750" cy="2997200"/>
                    </a:xfrm>
                    <a:prstGeom prst="rect">
                      <a:avLst/>
                    </a:prstGeom>
                    <a:noFill/>
                    <a:ln>
                      <a:noFill/>
                    </a:ln>
                  </pic:spPr>
                </pic:pic>
              </a:graphicData>
            </a:graphic>
          </wp:inline>
        </w:drawing>
      </w:r>
    </w:p>
    <w:p w14:paraId="417FE7E3">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证据上传页面</w:t>
      </w:r>
    </w:p>
    <w:p w14:paraId="62EFCA34">
      <w:pPr>
        <w:pStyle w:val="3"/>
        <w:numPr>
          <w:ilvl w:val="1"/>
          <w:numId w:val="5"/>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【涉案工具管理】</w:t>
      </w:r>
    </w:p>
    <w:p w14:paraId="242D0575">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点击“涉案工具管理”按钮进行涉案工具信息填写，选取工具类型后下方会弹出相对应的工具信息进行填写，填写工具信息后点击保存，完成上传。</w:t>
      </w:r>
    </w:p>
    <w:p w14:paraId="6E3727CD">
      <w:pPr>
        <w:pStyle w:val="3"/>
        <w:spacing w:line="360" w:lineRule="auto"/>
        <w:ind w:firstLine="0" w:firstLineChars="0"/>
      </w:pPr>
      <w:r>
        <w:drawing>
          <wp:inline distT="0" distB="0" distL="114300" distR="114300">
            <wp:extent cx="5746750" cy="2997200"/>
            <wp:effectExtent l="0" t="0" r="13970" b="5080"/>
            <wp:docPr id="61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50"/>
                    <pic:cNvPicPr>
                      <a:picLocks noChangeAspect="1"/>
                    </pic:cNvPicPr>
                  </pic:nvPicPr>
                  <pic:blipFill>
                    <a:blip r:embed="rId79"/>
                    <a:stretch>
                      <a:fillRect/>
                    </a:stretch>
                  </pic:blipFill>
                  <pic:spPr>
                    <a:xfrm>
                      <a:off x="0" y="0"/>
                      <a:ext cx="5746750" cy="2997200"/>
                    </a:xfrm>
                    <a:prstGeom prst="rect">
                      <a:avLst/>
                    </a:prstGeom>
                    <a:noFill/>
                    <a:ln>
                      <a:noFill/>
                    </a:ln>
                  </pic:spPr>
                </pic:pic>
              </a:graphicData>
            </a:graphic>
          </wp:inline>
        </w:drawing>
      </w:r>
    </w:p>
    <w:p w14:paraId="54FEDC8E">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涉案工具管理页面</w:t>
      </w:r>
    </w:p>
    <w:p w14:paraId="506021CE">
      <w:pPr>
        <w:pStyle w:val="3"/>
        <w:numPr>
          <w:ilvl w:val="1"/>
          <w:numId w:val="5"/>
        </w:numPr>
        <w:spacing w:line="360" w:lineRule="auto"/>
        <w:ind w:left="420" w:firstLine="0"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【渔获物管理】</w:t>
      </w:r>
    </w:p>
    <w:p w14:paraId="12FDBD19">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点击“渔获物管理”按钮进行</w:t>
      </w:r>
      <w:r>
        <w:rPr>
          <w:rFonts w:hint="eastAsia" w:asciiTheme="minorEastAsia" w:hAnsiTheme="minorEastAsia" w:eastAsiaTheme="minorEastAsia"/>
          <w:sz w:val="24"/>
          <w:szCs w:val="24"/>
          <w:lang w:eastAsia="zh-CN"/>
        </w:rPr>
        <w:t>渔获</w:t>
      </w:r>
      <w:r>
        <w:rPr>
          <w:rFonts w:hint="eastAsia" w:asciiTheme="minorEastAsia" w:hAnsiTheme="minorEastAsia" w:eastAsiaTheme="minorEastAsia"/>
          <w:sz w:val="24"/>
          <w:szCs w:val="24"/>
        </w:rPr>
        <w:t>物信息填写，下方可以点击“附件上传”按钮可以上传渔获物相关附件信息，填写完信息后点击保存，完成上传。</w:t>
      </w:r>
    </w:p>
    <w:p w14:paraId="2B4C12B8">
      <w:pPr>
        <w:pStyle w:val="3"/>
        <w:spacing w:line="360" w:lineRule="auto"/>
        <w:ind w:firstLine="0" w:firstLineChars="0"/>
      </w:pPr>
      <w:r>
        <w:drawing>
          <wp:inline distT="0" distB="0" distL="114300" distR="114300">
            <wp:extent cx="5746750" cy="2997200"/>
            <wp:effectExtent l="0" t="0" r="13970" b="5080"/>
            <wp:docPr id="61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51"/>
                    <pic:cNvPicPr>
                      <a:picLocks noChangeAspect="1"/>
                    </pic:cNvPicPr>
                  </pic:nvPicPr>
                  <pic:blipFill>
                    <a:blip r:embed="rId80"/>
                    <a:stretch>
                      <a:fillRect/>
                    </a:stretch>
                  </pic:blipFill>
                  <pic:spPr>
                    <a:xfrm>
                      <a:off x="0" y="0"/>
                      <a:ext cx="5746750" cy="2997200"/>
                    </a:xfrm>
                    <a:prstGeom prst="rect">
                      <a:avLst/>
                    </a:prstGeom>
                    <a:noFill/>
                    <a:ln>
                      <a:noFill/>
                    </a:ln>
                  </pic:spPr>
                </pic:pic>
              </a:graphicData>
            </a:graphic>
          </wp:inline>
        </w:drawing>
      </w:r>
    </w:p>
    <w:p w14:paraId="2076DDE2">
      <w:pPr>
        <w:pStyle w:val="10"/>
        <w:widowControl/>
        <w:numPr>
          <w:ilvl w:val="0"/>
          <w:numId w:val="3"/>
        </w:numPr>
        <w:spacing w:line="360" w:lineRule="auto"/>
        <w:jc w:val="center"/>
      </w:pPr>
      <w:r>
        <w:rPr>
          <w:rFonts w:hint="eastAsia"/>
        </w:rPr>
        <w:t>渔获物管理页面</w:t>
      </w:r>
    </w:p>
    <w:p w14:paraId="0B2AF40E">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普通案件浏览</w:t>
      </w:r>
    </w:p>
    <w:p w14:paraId="09E18578">
      <w:pPr>
        <w:pStyle w:val="3"/>
        <w:spacing w:line="360" w:lineRule="auto"/>
        <w:ind w:firstLine="480"/>
        <w:rPr>
          <w:rFonts w:hint="eastAsia" w:ascii="宋体" w:hAnsi="宋体"/>
          <w:sz w:val="24"/>
        </w:rPr>
      </w:pPr>
      <w:r>
        <w:rPr>
          <w:rFonts w:hint="eastAsia" w:ascii="宋体" w:hAnsi="宋体"/>
          <w:sz w:val="24"/>
        </w:rPr>
        <w:t>首先在顶部选择行政</w:t>
      </w:r>
      <w:r>
        <w:rPr>
          <w:rFonts w:ascii="宋体" w:hAnsi="宋体"/>
          <w:sz w:val="24"/>
        </w:rPr>
        <w:t>处罚</w:t>
      </w:r>
      <w:r>
        <w:rPr>
          <w:rFonts w:hint="eastAsia" w:ascii="宋体" w:hAnsi="宋体"/>
          <w:sz w:val="24"/>
        </w:rPr>
        <w:t>模块再点击左侧菜单栏中普通程序-</w:t>
      </w:r>
      <w:r>
        <w:rPr>
          <w:rFonts w:ascii="宋体" w:hAnsi="宋体"/>
          <w:sz w:val="24"/>
        </w:rPr>
        <w:t>普通</w:t>
      </w:r>
      <w:r>
        <w:rPr>
          <w:rFonts w:hint="eastAsia" w:ascii="宋体" w:hAnsi="宋体"/>
          <w:sz w:val="24"/>
        </w:rPr>
        <w:t>案件浏览进入案件浏览列表页面点击案件名称可进入查看案件详情点击进度跟踪可进入查看案件办理流程点击上传典型</w:t>
      </w:r>
      <w:r>
        <w:rPr>
          <w:rFonts w:hint="eastAsia" w:ascii="宋体" w:hAnsi="宋体"/>
          <w:sz w:val="24"/>
          <w:lang w:eastAsia="zh-CN"/>
        </w:rPr>
        <w:t>案例</w:t>
      </w:r>
      <w:r>
        <w:rPr>
          <w:rFonts w:hint="eastAsia" w:ascii="宋体" w:hAnsi="宋体"/>
          <w:sz w:val="24"/>
        </w:rPr>
        <w:t>填写相关信息可以将该案件上传典型案例。</w:t>
      </w:r>
    </w:p>
    <w:p w14:paraId="2BCA11E7">
      <w:pPr>
        <w:pStyle w:val="3"/>
        <w:spacing w:line="360" w:lineRule="auto"/>
        <w:ind w:firstLine="0" w:firstLineChars="0"/>
        <w:jc w:val="center"/>
      </w:pPr>
      <w:r>
        <w:drawing>
          <wp:inline distT="0" distB="0" distL="114300" distR="114300">
            <wp:extent cx="5746750" cy="2997200"/>
            <wp:effectExtent l="0" t="0" r="13970" b="5080"/>
            <wp:docPr id="61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53"/>
                    <pic:cNvPicPr>
                      <a:picLocks noChangeAspect="1"/>
                    </pic:cNvPicPr>
                  </pic:nvPicPr>
                  <pic:blipFill>
                    <a:blip r:embed="rId81"/>
                    <a:stretch>
                      <a:fillRect/>
                    </a:stretch>
                  </pic:blipFill>
                  <pic:spPr>
                    <a:xfrm>
                      <a:off x="0" y="0"/>
                      <a:ext cx="5746750" cy="2997200"/>
                    </a:xfrm>
                    <a:prstGeom prst="rect">
                      <a:avLst/>
                    </a:prstGeom>
                    <a:noFill/>
                    <a:ln>
                      <a:noFill/>
                    </a:ln>
                  </pic:spPr>
                </pic:pic>
              </a:graphicData>
            </a:graphic>
          </wp:inline>
        </w:drawing>
      </w:r>
    </w:p>
    <w:p w14:paraId="021DA56F">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普通案件浏览列表页面</w:t>
      </w:r>
    </w:p>
    <w:p w14:paraId="466056FC">
      <w:pPr>
        <w:pageBreakBefore w:val="0"/>
        <w:kinsoku/>
        <w:wordWrap/>
        <w:overflowPunct/>
        <w:topLinePunct w:val="0"/>
        <w:autoSpaceDE/>
        <w:autoSpaceDN/>
        <w:bidi w:val="0"/>
        <w:adjustRightInd/>
        <w:spacing w:line="360" w:lineRule="auto"/>
        <w:jc w:val="both"/>
        <w:textAlignment w:val="auto"/>
        <w:rPr>
          <w:rFonts w:hint="eastAsia" w:ascii="宋体" w:hAnsi="宋体" w:eastAsia="宋体" w:cs="宋体"/>
          <w:sz w:val="24"/>
          <w:szCs w:val="24"/>
        </w:rPr>
      </w:pPr>
      <w:r>
        <w:drawing>
          <wp:inline distT="0" distB="0" distL="114300" distR="114300">
            <wp:extent cx="5746750" cy="2997200"/>
            <wp:effectExtent l="0" t="0" r="13970" b="5080"/>
            <wp:docPr id="61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52"/>
                    <pic:cNvPicPr>
                      <a:picLocks noChangeAspect="1"/>
                    </pic:cNvPicPr>
                  </pic:nvPicPr>
                  <pic:blipFill>
                    <a:blip r:embed="rId82"/>
                    <a:stretch>
                      <a:fillRect/>
                    </a:stretch>
                  </pic:blipFill>
                  <pic:spPr>
                    <a:xfrm>
                      <a:off x="0" y="0"/>
                      <a:ext cx="5746750" cy="2997200"/>
                    </a:xfrm>
                    <a:prstGeom prst="rect">
                      <a:avLst/>
                    </a:prstGeom>
                    <a:noFill/>
                    <a:ln>
                      <a:noFill/>
                    </a:ln>
                  </pic:spPr>
                </pic:pic>
              </a:graphicData>
            </a:graphic>
          </wp:inline>
        </w:drawing>
      </w:r>
    </w:p>
    <w:p w14:paraId="78F5DC36">
      <w:pPr>
        <w:pStyle w:val="10"/>
        <w:widowControl/>
        <w:numPr>
          <w:ilvl w:val="0"/>
          <w:numId w:val="3"/>
        </w:numPr>
        <w:spacing w:line="360" w:lineRule="auto"/>
        <w:jc w:val="center"/>
      </w:pPr>
      <w:r>
        <w:rPr>
          <w:rFonts w:hint="eastAsia" w:ascii="黑体" w:hAnsi="黑体" w:cs="黑体"/>
          <w:kern w:val="0"/>
        </w:rPr>
        <w:t>普通案件详情页面</w:t>
      </w:r>
    </w:p>
    <w:p w14:paraId="0B0DEC3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2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54"/>
                    <pic:cNvPicPr>
                      <a:picLocks noChangeAspect="1"/>
                    </pic:cNvPicPr>
                  </pic:nvPicPr>
                  <pic:blipFill>
                    <a:blip r:embed="rId83"/>
                    <a:stretch>
                      <a:fillRect/>
                    </a:stretch>
                  </pic:blipFill>
                  <pic:spPr>
                    <a:xfrm>
                      <a:off x="0" y="0"/>
                      <a:ext cx="5746750" cy="2997200"/>
                    </a:xfrm>
                    <a:prstGeom prst="rect">
                      <a:avLst/>
                    </a:prstGeom>
                    <a:noFill/>
                    <a:ln>
                      <a:noFill/>
                    </a:ln>
                  </pic:spPr>
                </pic:pic>
              </a:graphicData>
            </a:graphic>
          </wp:inline>
        </w:drawing>
      </w:r>
    </w:p>
    <w:p w14:paraId="302BE9B3">
      <w:pPr>
        <w:pStyle w:val="10"/>
        <w:widowControl/>
        <w:numPr>
          <w:ilvl w:val="0"/>
          <w:numId w:val="3"/>
        </w:numPr>
        <w:spacing w:line="360" w:lineRule="auto"/>
        <w:jc w:val="center"/>
      </w:pPr>
      <w:r>
        <w:rPr>
          <w:rFonts w:hint="eastAsia" w:ascii="黑体" w:hAnsi="黑体" w:cs="黑体"/>
          <w:kern w:val="0"/>
        </w:rPr>
        <w:t>普通案件进度跟踪页面</w:t>
      </w:r>
    </w:p>
    <w:p w14:paraId="1FB14B3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2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55"/>
                    <pic:cNvPicPr>
                      <a:picLocks noChangeAspect="1"/>
                    </pic:cNvPicPr>
                  </pic:nvPicPr>
                  <pic:blipFill>
                    <a:blip r:embed="rId84"/>
                    <a:stretch>
                      <a:fillRect/>
                    </a:stretch>
                  </pic:blipFill>
                  <pic:spPr>
                    <a:xfrm>
                      <a:off x="0" y="0"/>
                      <a:ext cx="5746750" cy="2997200"/>
                    </a:xfrm>
                    <a:prstGeom prst="rect">
                      <a:avLst/>
                    </a:prstGeom>
                    <a:noFill/>
                    <a:ln>
                      <a:noFill/>
                    </a:ln>
                  </pic:spPr>
                </pic:pic>
              </a:graphicData>
            </a:graphic>
          </wp:inline>
        </w:drawing>
      </w:r>
    </w:p>
    <w:p w14:paraId="6F9EAED4">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上传典型案例页面</w:t>
      </w:r>
    </w:p>
    <w:p w14:paraId="35A5E9E9">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87" w:name="_Toc30947"/>
      <w:bookmarkStart w:id="88" w:name="_Toc9487"/>
      <w:bookmarkStart w:id="89" w:name="_Toc23119"/>
      <w:r>
        <w:rPr>
          <w:rFonts w:hint="eastAsia" w:ascii="黑体" w:hAnsi="黑体" w:eastAsia="黑体"/>
          <w:b w:val="0"/>
          <w:bCs w:val="0"/>
          <w:sz w:val="32"/>
        </w:rPr>
        <w:t>执法公示</w:t>
      </w:r>
      <w:bookmarkEnd w:id="87"/>
      <w:bookmarkEnd w:id="88"/>
      <w:bookmarkEnd w:id="89"/>
    </w:p>
    <w:p w14:paraId="42B20D67">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szCs w:val="32"/>
        </w:rPr>
      </w:pPr>
      <w:bookmarkStart w:id="90" w:name="_Toc3034"/>
      <w:bookmarkStart w:id="91" w:name="_Toc17684"/>
      <w:bookmarkStart w:id="92" w:name="_Toc19389"/>
      <w:r>
        <w:rPr>
          <w:rFonts w:hint="eastAsia" w:ascii="黑体" w:hAnsi="黑体" w:eastAsia="黑体"/>
          <w:b w:val="0"/>
          <w:bCs w:val="0"/>
          <w:sz w:val="32"/>
          <w:szCs w:val="32"/>
        </w:rPr>
        <w:t>行政处罚</w:t>
      </w:r>
      <w:bookmarkEnd w:id="90"/>
      <w:bookmarkEnd w:id="91"/>
      <w:bookmarkEnd w:id="92"/>
    </w:p>
    <w:p w14:paraId="43B903C1">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案件</w:t>
      </w:r>
      <w:r>
        <w:rPr>
          <w:rFonts w:hint="eastAsia" w:ascii="宋体" w:hAnsi="宋体" w:cs="宋体"/>
          <w:kern w:val="0"/>
          <w:sz w:val="24"/>
          <w:szCs w:val="24"/>
          <w:lang w:val="en-US" w:eastAsia="zh-CN"/>
        </w:rPr>
        <w:t>办结</w:t>
      </w:r>
      <w:r>
        <w:rPr>
          <w:rFonts w:hint="eastAsia" w:ascii="宋体" w:hAnsi="宋体" w:eastAsia="宋体" w:cs="宋体"/>
          <w:kern w:val="0"/>
          <w:sz w:val="24"/>
          <w:szCs w:val="24"/>
        </w:rPr>
        <w:t>后，</w:t>
      </w:r>
      <w:r>
        <w:rPr>
          <w:rFonts w:hint="eastAsia" w:ascii="宋体" w:hAnsi="宋体" w:cs="宋体"/>
          <w:kern w:val="0"/>
          <w:sz w:val="24"/>
          <w:szCs w:val="24"/>
          <w:lang w:val="en-US" w:eastAsia="zh-CN"/>
        </w:rPr>
        <w:t>执法人</w:t>
      </w:r>
      <w:r>
        <w:rPr>
          <w:rFonts w:hint="eastAsia" w:ascii="宋体" w:hAnsi="宋体" w:eastAsia="宋体" w:cs="宋体"/>
          <w:kern w:val="0"/>
          <w:sz w:val="24"/>
          <w:szCs w:val="24"/>
        </w:rPr>
        <w:t>员可根据</w:t>
      </w:r>
      <w:r>
        <w:rPr>
          <w:rFonts w:hint="eastAsia" w:ascii="宋体" w:hAnsi="宋体" w:cs="宋体"/>
          <w:kern w:val="0"/>
          <w:sz w:val="24"/>
          <w:szCs w:val="24"/>
          <w:lang w:val="en-US" w:eastAsia="zh-CN"/>
        </w:rPr>
        <w:t>三项制度的要求</w:t>
      </w:r>
      <w:r>
        <w:rPr>
          <w:rFonts w:hint="eastAsia" w:ascii="宋体" w:hAnsi="宋体" w:eastAsia="宋体" w:cs="宋体"/>
          <w:kern w:val="0"/>
          <w:sz w:val="24"/>
          <w:szCs w:val="24"/>
        </w:rPr>
        <w:t>，将处罚案件的处理结果公布在公众服务门户及相关平台上，包括案件名称、案件内容、处罚内容及事实、案件处理依据、处罚金额、案件意见及结论、案件处理时间等内容。点击操作栏“预览”按钮可以查看案件详细信息，点击操作栏“公示”按钮可以将案件进行公示，点击“撤销”按钮，点击确定可以取消案件公示。</w:t>
      </w:r>
    </w:p>
    <w:p w14:paraId="2BD1ED10">
      <w:pPr>
        <w:pageBreakBefore w:val="0"/>
        <w:kinsoku/>
        <w:wordWrap/>
        <w:overflowPunct/>
        <w:topLinePunct w:val="0"/>
        <w:autoSpaceDE/>
        <w:autoSpaceDN/>
        <w:bidi w:val="0"/>
        <w:adjustRightInd/>
        <w:spacing w:line="360" w:lineRule="auto"/>
        <w:textAlignment w:val="auto"/>
        <w:rPr>
          <w:rFonts w:hint="eastAsia" w:ascii="宋体" w:hAnsi="宋体" w:eastAsia="宋体" w:cs="宋体"/>
          <w:kern w:val="0"/>
          <w:sz w:val="24"/>
          <w:szCs w:val="24"/>
        </w:rPr>
      </w:pPr>
      <w:r>
        <w:drawing>
          <wp:inline distT="0" distB="0" distL="114300" distR="114300">
            <wp:extent cx="5746750" cy="2997200"/>
            <wp:effectExtent l="0" t="0" r="13970" b="5080"/>
            <wp:docPr id="62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57"/>
                    <pic:cNvPicPr>
                      <a:picLocks noChangeAspect="1"/>
                    </pic:cNvPicPr>
                  </pic:nvPicPr>
                  <pic:blipFill>
                    <a:blip r:embed="rId85"/>
                    <a:stretch>
                      <a:fillRect/>
                    </a:stretch>
                  </pic:blipFill>
                  <pic:spPr>
                    <a:xfrm>
                      <a:off x="0" y="0"/>
                      <a:ext cx="5746750" cy="2997200"/>
                    </a:xfrm>
                    <a:prstGeom prst="rect">
                      <a:avLst/>
                    </a:prstGeom>
                    <a:noFill/>
                    <a:ln>
                      <a:noFill/>
                    </a:ln>
                  </pic:spPr>
                </pic:pic>
              </a:graphicData>
            </a:graphic>
          </wp:inline>
        </w:drawing>
      </w:r>
    </w:p>
    <w:p w14:paraId="2F805282">
      <w:pPr>
        <w:pStyle w:val="10"/>
        <w:widowControl/>
        <w:numPr>
          <w:ilvl w:val="0"/>
          <w:numId w:val="3"/>
        </w:numPr>
        <w:spacing w:line="360" w:lineRule="auto"/>
        <w:jc w:val="center"/>
      </w:pPr>
      <w:r>
        <w:rPr>
          <w:rFonts w:hint="eastAsia" w:ascii="黑体" w:hAnsi="黑体" w:cs="黑体"/>
          <w:kern w:val="0"/>
        </w:rPr>
        <w:t>行政处罚页面</w:t>
      </w:r>
    </w:p>
    <w:p w14:paraId="68EA1AF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2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58"/>
                    <pic:cNvPicPr>
                      <a:picLocks noChangeAspect="1"/>
                    </pic:cNvPicPr>
                  </pic:nvPicPr>
                  <pic:blipFill>
                    <a:blip r:embed="rId86"/>
                    <a:stretch>
                      <a:fillRect/>
                    </a:stretch>
                  </pic:blipFill>
                  <pic:spPr>
                    <a:xfrm>
                      <a:off x="0" y="0"/>
                      <a:ext cx="5746750" cy="2997200"/>
                    </a:xfrm>
                    <a:prstGeom prst="rect">
                      <a:avLst/>
                    </a:prstGeom>
                    <a:noFill/>
                    <a:ln>
                      <a:noFill/>
                    </a:ln>
                  </pic:spPr>
                </pic:pic>
              </a:graphicData>
            </a:graphic>
          </wp:inline>
        </w:drawing>
      </w:r>
    </w:p>
    <w:p w14:paraId="781887F5">
      <w:pPr>
        <w:pStyle w:val="10"/>
        <w:widowControl/>
        <w:numPr>
          <w:ilvl w:val="0"/>
          <w:numId w:val="3"/>
        </w:numPr>
        <w:spacing w:line="360" w:lineRule="auto"/>
        <w:jc w:val="center"/>
      </w:pPr>
      <w:r>
        <w:rPr>
          <w:rFonts w:hint="eastAsia" w:ascii="黑体" w:hAnsi="黑体" w:cs="黑体"/>
          <w:kern w:val="0"/>
        </w:rPr>
        <w:t>行政处罚预览页面</w:t>
      </w:r>
    </w:p>
    <w:p w14:paraId="6024BE3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2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59"/>
                    <pic:cNvPicPr>
                      <a:picLocks noChangeAspect="1"/>
                    </pic:cNvPicPr>
                  </pic:nvPicPr>
                  <pic:blipFill>
                    <a:blip r:embed="rId87"/>
                    <a:stretch>
                      <a:fillRect/>
                    </a:stretch>
                  </pic:blipFill>
                  <pic:spPr>
                    <a:xfrm>
                      <a:off x="0" y="0"/>
                      <a:ext cx="5746750" cy="2997200"/>
                    </a:xfrm>
                    <a:prstGeom prst="rect">
                      <a:avLst/>
                    </a:prstGeom>
                    <a:noFill/>
                    <a:ln>
                      <a:noFill/>
                    </a:ln>
                  </pic:spPr>
                </pic:pic>
              </a:graphicData>
            </a:graphic>
          </wp:inline>
        </w:drawing>
      </w:r>
    </w:p>
    <w:p w14:paraId="7CA2E3ED">
      <w:pPr>
        <w:pStyle w:val="10"/>
        <w:widowControl/>
        <w:numPr>
          <w:ilvl w:val="0"/>
          <w:numId w:val="3"/>
        </w:numPr>
        <w:spacing w:line="360" w:lineRule="auto"/>
        <w:jc w:val="center"/>
      </w:pPr>
      <w:r>
        <w:rPr>
          <w:rFonts w:hint="eastAsia" w:ascii="黑体" w:hAnsi="黑体" w:cs="黑体"/>
          <w:kern w:val="0"/>
        </w:rPr>
        <w:t>行政处罚撤销页面</w:t>
      </w:r>
    </w:p>
    <w:p w14:paraId="100EFD07">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2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0"/>
                    <pic:cNvPicPr>
                      <a:picLocks noChangeAspect="1"/>
                    </pic:cNvPicPr>
                  </pic:nvPicPr>
                  <pic:blipFill>
                    <a:blip r:embed="rId88"/>
                    <a:stretch>
                      <a:fillRect/>
                    </a:stretch>
                  </pic:blipFill>
                  <pic:spPr>
                    <a:xfrm>
                      <a:off x="0" y="0"/>
                      <a:ext cx="5746750" cy="2997200"/>
                    </a:xfrm>
                    <a:prstGeom prst="rect">
                      <a:avLst/>
                    </a:prstGeom>
                    <a:noFill/>
                    <a:ln>
                      <a:noFill/>
                    </a:ln>
                  </pic:spPr>
                </pic:pic>
              </a:graphicData>
            </a:graphic>
          </wp:inline>
        </w:drawing>
      </w:r>
    </w:p>
    <w:p w14:paraId="2A0DA7D2">
      <w:pPr>
        <w:pStyle w:val="10"/>
        <w:widowControl/>
        <w:numPr>
          <w:ilvl w:val="0"/>
          <w:numId w:val="3"/>
        </w:numPr>
        <w:spacing w:line="360" w:lineRule="auto"/>
        <w:jc w:val="center"/>
      </w:pPr>
      <w:r>
        <w:rPr>
          <w:rFonts w:hint="eastAsia" w:ascii="黑体" w:hAnsi="黑体" w:cs="黑体"/>
          <w:kern w:val="0"/>
        </w:rPr>
        <w:t>行政处罚公示页面</w:t>
      </w:r>
    </w:p>
    <w:p w14:paraId="68EBF88E">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93" w:name="_Toc17614"/>
      <w:bookmarkStart w:id="94" w:name="_Toc30419"/>
      <w:bookmarkStart w:id="95" w:name="_Toc11066"/>
      <w:r>
        <w:rPr>
          <w:rFonts w:hint="eastAsia" w:ascii="黑体" w:hAnsi="黑体" w:eastAsia="黑体"/>
          <w:b w:val="0"/>
          <w:bCs w:val="0"/>
          <w:sz w:val="32"/>
        </w:rPr>
        <w:t>查询统计</w:t>
      </w:r>
      <w:bookmarkEnd w:id="93"/>
      <w:bookmarkEnd w:id="94"/>
      <w:bookmarkEnd w:id="95"/>
    </w:p>
    <w:p w14:paraId="3FAB548D">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96" w:name="_Toc23301"/>
      <w:bookmarkStart w:id="97" w:name="_Toc11995"/>
      <w:bookmarkStart w:id="98" w:name="_Toc12241"/>
      <w:r>
        <w:rPr>
          <w:rFonts w:hint="eastAsia" w:ascii="黑体" w:hAnsi="黑体" w:eastAsia="黑体"/>
          <w:b w:val="0"/>
          <w:bCs w:val="0"/>
          <w:sz w:val="28"/>
          <w:szCs w:val="40"/>
        </w:rPr>
        <w:t>综合查询</w:t>
      </w:r>
      <w:bookmarkEnd w:id="96"/>
      <w:bookmarkEnd w:id="97"/>
      <w:bookmarkEnd w:id="98"/>
    </w:p>
    <w:p w14:paraId="2AD76D7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404040"/>
          <w:sz w:val="24"/>
          <w:szCs w:val="24"/>
          <w:shd w:val="clear" w:color="auto" w:fill="FFFFFF"/>
        </w:rPr>
      </w:pPr>
      <w:r>
        <w:rPr>
          <w:rFonts w:hint="eastAsia" w:ascii="宋体" w:hAnsi="宋体" w:eastAsia="宋体" w:cs="宋体"/>
          <w:color w:val="404040"/>
          <w:sz w:val="24"/>
          <w:szCs w:val="24"/>
          <w:shd w:val="clear" w:color="auto" w:fill="FFFFFF"/>
        </w:rPr>
        <w:t>综合模块为执法人员和管理人员提供案件数据检索、执法行为分析及统计报表功能，便于业务监管、绩效考核和决策支持。点击“高级检索”按钮可以自定义条件进行查询，点击下方“添加为常用选项”按钮，可以保存本次查询条件，方便后续直接使用。</w:t>
      </w:r>
    </w:p>
    <w:p w14:paraId="258ED8E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2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1"/>
                    <pic:cNvPicPr>
                      <a:picLocks noChangeAspect="1"/>
                    </pic:cNvPicPr>
                  </pic:nvPicPr>
                  <pic:blipFill>
                    <a:blip r:embed="rId89"/>
                    <a:stretch>
                      <a:fillRect/>
                    </a:stretch>
                  </pic:blipFill>
                  <pic:spPr>
                    <a:xfrm>
                      <a:off x="0" y="0"/>
                      <a:ext cx="5746750" cy="2997200"/>
                    </a:xfrm>
                    <a:prstGeom prst="rect">
                      <a:avLst/>
                    </a:prstGeom>
                    <a:noFill/>
                    <a:ln>
                      <a:noFill/>
                    </a:ln>
                  </pic:spPr>
                </pic:pic>
              </a:graphicData>
            </a:graphic>
          </wp:inline>
        </w:drawing>
      </w:r>
    </w:p>
    <w:p w14:paraId="7422EC21">
      <w:pPr>
        <w:pStyle w:val="10"/>
        <w:widowControl/>
        <w:numPr>
          <w:ilvl w:val="0"/>
          <w:numId w:val="3"/>
        </w:numPr>
        <w:spacing w:line="360" w:lineRule="auto"/>
        <w:jc w:val="center"/>
      </w:pPr>
      <w:r>
        <w:rPr>
          <w:rFonts w:hint="eastAsia" w:ascii="黑体" w:hAnsi="黑体" w:cs="黑体"/>
          <w:kern w:val="0"/>
        </w:rPr>
        <w:t>综合查询页面</w:t>
      </w:r>
    </w:p>
    <w:p w14:paraId="7AC9974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2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62"/>
                    <pic:cNvPicPr>
                      <a:picLocks noChangeAspect="1"/>
                    </pic:cNvPicPr>
                  </pic:nvPicPr>
                  <pic:blipFill>
                    <a:blip r:embed="rId90"/>
                    <a:stretch>
                      <a:fillRect/>
                    </a:stretch>
                  </pic:blipFill>
                  <pic:spPr>
                    <a:xfrm>
                      <a:off x="0" y="0"/>
                      <a:ext cx="5746750" cy="2997200"/>
                    </a:xfrm>
                    <a:prstGeom prst="rect">
                      <a:avLst/>
                    </a:prstGeom>
                    <a:noFill/>
                    <a:ln>
                      <a:noFill/>
                    </a:ln>
                  </pic:spPr>
                </pic:pic>
              </a:graphicData>
            </a:graphic>
          </wp:inline>
        </w:drawing>
      </w:r>
    </w:p>
    <w:p w14:paraId="22BCC720">
      <w:pPr>
        <w:pStyle w:val="10"/>
        <w:widowControl/>
        <w:numPr>
          <w:ilvl w:val="0"/>
          <w:numId w:val="3"/>
        </w:numPr>
        <w:spacing w:line="360" w:lineRule="auto"/>
        <w:jc w:val="center"/>
      </w:pPr>
      <w:r>
        <w:rPr>
          <w:rFonts w:hint="eastAsia" w:ascii="黑体" w:hAnsi="黑体" w:cs="黑体"/>
          <w:kern w:val="0"/>
        </w:rPr>
        <w:t>高级查询页面</w:t>
      </w:r>
    </w:p>
    <w:p w14:paraId="4FABBFB5">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99" w:name="_Toc25620"/>
      <w:bookmarkStart w:id="100" w:name="_Toc9885"/>
      <w:r>
        <w:rPr>
          <w:rFonts w:hint="eastAsia" w:ascii="黑体" w:hAnsi="黑体" w:eastAsia="黑体"/>
          <w:b w:val="0"/>
          <w:bCs w:val="0"/>
          <w:sz w:val="28"/>
          <w:szCs w:val="40"/>
          <w:lang w:val="en-US" w:eastAsia="zh-CN"/>
        </w:rPr>
        <w:t>执法案件统计分析</w:t>
      </w:r>
      <w:bookmarkEnd w:id="99"/>
      <w:bookmarkEnd w:id="100"/>
    </w:p>
    <w:p w14:paraId="1D1DCC08">
      <w:pPr>
        <w:pStyle w:val="7"/>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eastAsia="zh-CN"/>
        </w:rPr>
      </w:pPr>
      <w:r>
        <w:rPr>
          <w:rFonts w:hint="eastAsia" w:ascii="宋体" w:hAnsi="宋体" w:eastAsia="宋体" w:cs="宋体"/>
          <w:i w:val="0"/>
          <w:iCs w:val="0"/>
          <w:caps w:val="0"/>
          <w:spacing w:val="0"/>
          <w:sz w:val="24"/>
          <w:szCs w:val="24"/>
          <w:shd w:val="clear" w:fill="FFFFFF"/>
        </w:rPr>
        <w:t>执法案件统计分析模块是依托数据集成与智能分析技术的管理工具，可对执法案件全流程数据（如案件类型、</w:t>
      </w:r>
      <w:r>
        <w:rPr>
          <w:rFonts w:hint="eastAsia" w:ascii="宋体" w:hAnsi="宋体" w:eastAsia="宋体" w:cs="宋体"/>
          <w:i w:val="0"/>
          <w:iCs w:val="0"/>
          <w:caps w:val="0"/>
          <w:spacing w:val="0"/>
          <w:sz w:val="24"/>
          <w:szCs w:val="24"/>
          <w:shd w:val="clear" w:fill="FFFFFF"/>
          <w:lang w:val="en-US" w:eastAsia="zh-CN"/>
        </w:rPr>
        <w:t>举报方式</w:t>
      </w:r>
      <w:r>
        <w:rPr>
          <w:rFonts w:hint="eastAsia" w:ascii="宋体" w:hAnsi="宋体" w:eastAsia="宋体" w:cs="宋体"/>
          <w:i w:val="0"/>
          <w:iCs w:val="0"/>
          <w:caps w:val="0"/>
          <w:spacing w:val="0"/>
          <w:sz w:val="24"/>
          <w:szCs w:val="24"/>
          <w:shd w:val="clear" w:fill="FFFFFF"/>
        </w:rPr>
        <w:t>、处罚</w:t>
      </w:r>
      <w:r>
        <w:rPr>
          <w:rFonts w:hint="eastAsia" w:ascii="宋体" w:hAnsi="宋体" w:eastAsia="宋体" w:cs="宋体"/>
          <w:i w:val="0"/>
          <w:iCs w:val="0"/>
          <w:caps w:val="0"/>
          <w:spacing w:val="0"/>
          <w:sz w:val="24"/>
          <w:szCs w:val="24"/>
          <w:shd w:val="clear" w:fill="FFFFFF"/>
          <w:lang w:val="en-US" w:eastAsia="zh-CN"/>
        </w:rPr>
        <w:t>种类</w:t>
      </w:r>
      <w:r>
        <w:rPr>
          <w:rFonts w:hint="eastAsia" w:ascii="宋体" w:hAnsi="宋体" w:eastAsia="宋体" w:cs="宋体"/>
          <w:i w:val="0"/>
          <w:iCs w:val="0"/>
          <w:caps w:val="0"/>
          <w:spacing w:val="0"/>
          <w:sz w:val="24"/>
          <w:szCs w:val="24"/>
          <w:shd w:val="clear" w:fill="FFFFFF"/>
        </w:rPr>
        <w:t>等）进行采集、清洗与多维建模。通过可视化图表（如趋势图、热力图、占比分析）动态展示案件分布特征，辅助管理者直观掌握区域执法频率、高发案件类型及处置效率。模块支持自定义维度筛选，可自动生成案件趋势预测报告</w:t>
      </w:r>
      <w:r>
        <w:rPr>
          <w:rFonts w:hint="eastAsia" w:ascii="宋体" w:hAnsi="宋体" w:eastAsia="宋体" w:cs="宋体"/>
          <w:i w:val="0"/>
          <w:iCs w:val="0"/>
          <w:caps w:val="0"/>
          <w:spacing w:val="0"/>
          <w:sz w:val="24"/>
          <w:szCs w:val="24"/>
          <w:shd w:val="clear" w:fill="FFFFFF"/>
          <w:lang w:eastAsia="zh-CN"/>
        </w:rPr>
        <w:t>。</w:t>
      </w:r>
    </w:p>
    <w:p w14:paraId="450B9E64">
      <w:r>
        <w:drawing>
          <wp:inline distT="0" distB="0" distL="114300" distR="114300">
            <wp:extent cx="5746750" cy="2997200"/>
            <wp:effectExtent l="0" t="0" r="13970" b="5080"/>
            <wp:docPr id="67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96"/>
                    <pic:cNvPicPr>
                      <a:picLocks noChangeAspect="1"/>
                    </pic:cNvPicPr>
                  </pic:nvPicPr>
                  <pic:blipFill>
                    <a:blip r:embed="rId91"/>
                    <a:stretch>
                      <a:fillRect/>
                    </a:stretch>
                  </pic:blipFill>
                  <pic:spPr>
                    <a:xfrm>
                      <a:off x="0" y="0"/>
                      <a:ext cx="5746750" cy="2997200"/>
                    </a:xfrm>
                    <a:prstGeom prst="rect">
                      <a:avLst/>
                    </a:prstGeom>
                    <a:noFill/>
                    <a:ln>
                      <a:noFill/>
                    </a:ln>
                  </pic:spPr>
                </pic:pic>
              </a:graphicData>
            </a:graphic>
          </wp:inline>
        </w:drawing>
      </w:r>
    </w:p>
    <w:p w14:paraId="1747DAF6">
      <w:pPr>
        <w:pStyle w:val="10"/>
        <w:widowControl/>
        <w:numPr>
          <w:ilvl w:val="0"/>
          <w:numId w:val="3"/>
        </w:numPr>
        <w:spacing w:line="360" w:lineRule="auto"/>
        <w:jc w:val="center"/>
      </w:pPr>
      <w:r>
        <w:rPr>
          <w:rFonts w:hint="eastAsia" w:ascii="黑体" w:hAnsi="黑体" w:cs="黑体"/>
          <w:kern w:val="0"/>
          <w:lang w:val="en-US" w:eastAsia="zh-CN"/>
        </w:rPr>
        <w:t>执法案件统计分析</w:t>
      </w:r>
      <w:r>
        <w:rPr>
          <w:rFonts w:hint="eastAsia" w:ascii="黑体" w:hAnsi="黑体" w:cs="黑体"/>
          <w:kern w:val="0"/>
        </w:rPr>
        <w:t>页面</w:t>
      </w:r>
    </w:p>
    <w:p w14:paraId="639757DB">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投诉举报总数</w:t>
      </w:r>
      <w:r>
        <w:rPr>
          <w:rFonts w:hint="eastAsia" w:ascii="黑体" w:hAnsi="黑体" w:eastAsia="黑体"/>
          <w:b w:val="0"/>
          <w:bCs w:val="0"/>
          <w:sz w:val="28"/>
          <w:szCs w:val="40"/>
        </w:rPr>
        <w:t>】</w:t>
      </w:r>
    </w:p>
    <w:p w14:paraId="343A096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展示当前</w:t>
      </w:r>
      <w:r>
        <w:rPr>
          <w:rFonts w:hint="eastAsia" w:ascii="宋体" w:hAnsi="宋体" w:cs="宋体"/>
          <w:sz w:val="24"/>
          <w:szCs w:val="24"/>
          <w:lang w:val="en-US" w:eastAsia="zh-CN"/>
        </w:rPr>
        <w:t>投诉举报总数以及在办举报线索和办结举报线索的数量</w:t>
      </w:r>
      <w:r>
        <w:rPr>
          <w:rFonts w:hint="eastAsia" w:ascii="宋体" w:hAnsi="宋体" w:eastAsia="宋体" w:cs="宋体"/>
          <w:sz w:val="24"/>
          <w:szCs w:val="24"/>
        </w:rPr>
        <w:t>。</w:t>
      </w:r>
    </w:p>
    <w:p w14:paraId="72115151">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举报方式/来源</w:t>
      </w:r>
      <w:r>
        <w:rPr>
          <w:rFonts w:hint="eastAsia" w:ascii="黑体" w:hAnsi="黑体" w:eastAsia="黑体"/>
          <w:b w:val="0"/>
          <w:bCs w:val="0"/>
          <w:sz w:val="28"/>
          <w:szCs w:val="40"/>
        </w:rPr>
        <w:t>】</w:t>
      </w:r>
    </w:p>
    <w:p w14:paraId="55A27F7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以图表的形式展示各</w:t>
      </w:r>
      <w:r>
        <w:rPr>
          <w:rFonts w:hint="eastAsia" w:ascii="宋体" w:hAnsi="宋体" w:cs="宋体"/>
          <w:sz w:val="24"/>
          <w:szCs w:val="24"/>
          <w:lang w:val="en-US" w:eastAsia="zh-CN"/>
        </w:rPr>
        <w:t>种举报方式的线索数量</w:t>
      </w:r>
      <w:r>
        <w:rPr>
          <w:rFonts w:hint="eastAsia" w:ascii="宋体" w:hAnsi="宋体" w:eastAsia="宋体" w:cs="宋体"/>
          <w:sz w:val="24"/>
          <w:szCs w:val="24"/>
        </w:rPr>
        <w:t>。</w:t>
      </w:r>
    </w:p>
    <w:p w14:paraId="2DFB3F3A">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举报类型分析</w:t>
      </w:r>
      <w:r>
        <w:rPr>
          <w:rFonts w:hint="eastAsia" w:ascii="黑体" w:hAnsi="黑体" w:eastAsia="黑体"/>
          <w:b w:val="0"/>
          <w:bCs w:val="0"/>
          <w:sz w:val="28"/>
          <w:szCs w:val="40"/>
        </w:rPr>
        <w:t>】</w:t>
      </w:r>
    </w:p>
    <w:p w14:paraId="1D8B806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以饼图的形式展示不同</w:t>
      </w:r>
      <w:r>
        <w:rPr>
          <w:rFonts w:hint="eastAsia" w:ascii="宋体" w:hAnsi="宋体" w:cs="宋体"/>
          <w:sz w:val="24"/>
          <w:szCs w:val="24"/>
          <w:lang w:val="en-US" w:eastAsia="zh-CN"/>
        </w:rPr>
        <w:t>举报类型的案件数量</w:t>
      </w:r>
      <w:r>
        <w:rPr>
          <w:rFonts w:hint="eastAsia" w:ascii="宋体" w:hAnsi="宋体" w:eastAsia="宋体" w:cs="宋体"/>
          <w:sz w:val="24"/>
          <w:szCs w:val="24"/>
        </w:rPr>
        <w:t>。</w:t>
      </w:r>
    </w:p>
    <w:p w14:paraId="430B4CE0">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长江流域投诉举报数量</w:t>
      </w:r>
      <w:r>
        <w:rPr>
          <w:rFonts w:hint="eastAsia" w:ascii="黑体" w:hAnsi="黑体" w:eastAsia="黑体"/>
          <w:b w:val="0"/>
          <w:bCs w:val="0"/>
          <w:sz w:val="28"/>
          <w:szCs w:val="40"/>
        </w:rPr>
        <w:t>】</w:t>
      </w:r>
    </w:p>
    <w:p w14:paraId="69EC74C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以饼图的形式展示</w:t>
      </w:r>
      <w:r>
        <w:rPr>
          <w:rFonts w:hint="eastAsia" w:ascii="宋体" w:hAnsi="宋体" w:cs="宋体"/>
          <w:sz w:val="24"/>
          <w:szCs w:val="24"/>
          <w:lang w:val="en-US" w:eastAsia="zh-CN"/>
        </w:rPr>
        <w:t>长江各流域的投诉举报数量以及所占百分比</w:t>
      </w:r>
      <w:r>
        <w:rPr>
          <w:rFonts w:hint="eastAsia" w:ascii="宋体" w:hAnsi="宋体" w:eastAsia="宋体" w:cs="宋体"/>
          <w:sz w:val="24"/>
          <w:szCs w:val="24"/>
        </w:rPr>
        <w:t>，</w:t>
      </w:r>
      <w:r>
        <w:rPr>
          <w:rFonts w:hint="eastAsia" w:ascii="宋体" w:hAnsi="宋体" w:cs="宋体"/>
          <w:sz w:val="24"/>
          <w:szCs w:val="24"/>
          <w:lang w:val="en-US" w:eastAsia="zh-CN"/>
        </w:rPr>
        <w:t>其中分为“上游流域”、“中游流域”、“下游流域”、“非干流”四个区域</w:t>
      </w:r>
      <w:r>
        <w:rPr>
          <w:rFonts w:hint="eastAsia" w:ascii="宋体" w:hAnsi="宋体" w:eastAsia="宋体" w:cs="宋体"/>
          <w:sz w:val="24"/>
          <w:szCs w:val="24"/>
        </w:rPr>
        <w:t>。</w:t>
      </w:r>
    </w:p>
    <w:p w14:paraId="25336719">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案件来源</w:t>
      </w:r>
      <w:r>
        <w:rPr>
          <w:rFonts w:hint="eastAsia" w:ascii="黑体" w:hAnsi="黑体" w:eastAsia="黑体"/>
          <w:b w:val="0"/>
          <w:bCs w:val="0"/>
          <w:sz w:val="28"/>
          <w:szCs w:val="40"/>
        </w:rPr>
        <w:t>】</w:t>
      </w:r>
    </w:p>
    <w:p w14:paraId="6F3A242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cs="宋体"/>
          <w:sz w:val="24"/>
          <w:szCs w:val="24"/>
          <w:lang w:val="en-US" w:eastAsia="zh-CN"/>
        </w:rPr>
        <w:t>统计案件来源的信息数据。</w:t>
      </w:r>
    </w:p>
    <w:p w14:paraId="3163CFF9">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处罚种类</w:t>
      </w:r>
      <w:r>
        <w:rPr>
          <w:rFonts w:hint="eastAsia" w:ascii="黑体" w:hAnsi="黑体" w:eastAsia="黑体"/>
          <w:b w:val="0"/>
          <w:bCs w:val="0"/>
          <w:sz w:val="28"/>
          <w:szCs w:val="40"/>
        </w:rPr>
        <w:t>】</w:t>
      </w:r>
    </w:p>
    <w:p w14:paraId="0893F2EF">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cs="宋体"/>
          <w:sz w:val="24"/>
          <w:szCs w:val="24"/>
          <w:lang w:val="en-US" w:eastAsia="zh-CN"/>
        </w:rPr>
      </w:pPr>
      <w:r>
        <w:rPr>
          <w:rFonts w:hint="eastAsia" w:ascii="宋体" w:hAnsi="宋体" w:cs="宋体"/>
          <w:sz w:val="24"/>
          <w:szCs w:val="24"/>
          <w:lang w:val="en-US" w:eastAsia="zh-CN"/>
        </w:rPr>
        <w:t>统计不同处罚种类的数量以及百分比。</w:t>
      </w:r>
    </w:p>
    <w:p w14:paraId="63A60D18">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涉案人员违法人数</w:t>
      </w:r>
      <w:r>
        <w:rPr>
          <w:rFonts w:hint="eastAsia" w:ascii="黑体" w:hAnsi="黑体" w:eastAsia="黑体"/>
          <w:b w:val="0"/>
          <w:bCs w:val="0"/>
          <w:sz w:val="28"/>
          <w:szCs w:val="40"/>
        </w:rPr>
        <w:t>】</w:t>
      </w:r>
    </w:p>
    <w:p w14:paraId="4049F23D">
      <w:pPr>
        <w:pageBreakBefore w:val="0"/>
        <w:kinsoku/>
        <w:wordWrap/>
        <w:overflowPunct/>
        <w:topLinePunct w:val="0"/>
        <w:autoSpaceDE/>
        <w:autoSpaceDN/>
        <w:bidi w:val="0"/>
        <w:adjustRightInd/>
        <w:spacing w:line="360" w:lineRule="auto"/>
        <w:ind w:firstLine="480" w:firstLineChars="200"/>
        <w:textAlignment w:val="auto"/>
        <w:rPr>
          <w:rFonts w:hint="default"/>
          <w:b/>
          <w:bCs/>
          <w:lang w:val="en-US"/>
        </w:rPr>
      </w:pPr>
      <w:r>
        <w:rPr>
          <w:rFonts w:hint="eastAsia" w:ascii="宋体" w:hAnsi="宋体" w:cs="宋体"/>
          <w:sz w:val="24"/>
          <w:szCs w:val="24"/>
          <w:lang w:val="en-US" w:eastAsia="zh-CN"/>
        </w:rPr>
        <w:t>统计涉案违法人员的人数。</w:t>
      </w:r>
    </w:p>
    <w:p w14:paraId="2507657E">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案件受理地区分布</w:t>
      </w:r>
      <w:r>
        <w:rPr>
          <w:rFonts w:hint="eastAsia" w:ascii="黑体" w:hAnsi="黑体" w:eastAsia="黑体"/>
          <w:b w:val="0"/>
          <w:bCs w:val="0"/>
          <w:sz w:val="28"/>
          <w:szCs w:val="40"/>
        </w:rPr>
        <w:t>】</w:t>
      </w:r>
    </w:p>
    <w:p w14:paraId="615E8CDD">
      <w:pPr>
        <w:pageBreakBefore w:val="0"/>
        <w:kinsoku/>
        <w:wordWrap/>
        <w:overflowPunct/>
        <w:topLinePunct w:val="0"/>
        <w:autoSpaceDE/>
        <w:autoSpaceDN/>
        <w:bidi w:val="0"/>
        <w:adjustRightInd/>
        <w:spacing w:line="360" w:lineRule="auto"/>
        <w:ind w:firstLine="480" w:firstLineChars="200"/>
        <w:textAlignment w:val="auto"/>
      </w:pPr>
      <w:r>
        <w:rPr>
          <w:rFonts w:hint="eastAsia" w:ascii="宋体" w:hAnsi="宋体" w:eastAsia="宋体" w:cs="宋体"/>
          <w:sz w:val="24"/>
          <w:szCs w:val="24"/>
        </w:rPr>
        <w:t>以图表的形式展示</w:t>
      </w:r>
      <w:r>
        <w:rPr>
          <w:rFonts w:hint="eastAsia" w:ascii="宋体" w:hAnsi="宋体" w:cs="宋体"/>
          <w:sz w:val="24"/>
          <w:szCs w:val="24"/>
          <w:lang w:val="en-US" w:eastAsia="zh-CN"/>
        </w:rPr>
        <w:t>不同区域受理的案件的数量。</w:t>
      </w:r>
    </w:p>
    <w:p w14:paraId="53174491">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101" w:name="_Toc19603"/>
      <w:bookmarkStart w:id="102" w:name="_Toc30983"/>
      <w:bookmarkStart w:id="103" w:name="_Toc10665"/>
      <w:bookmarkStart w:id="104" w:name="_Toc30610"/>
      <w:r>
        <w:rPr>
          <w:rFonts w:hint="eastAsia" w:ascii="黑体" w:hAnsi="黑体" w:eastAsia="黑体"/>
          <w:b w:val="0"/>
          <w:bCs w:val="0"/>
          <w:sz w:val="32"/>
        </w:rPr>
        <w:t>卷宗管理</w:t>
      </w:r>
      <w:bookmarkEnd w:id="101"/>
      <w:bookmarkEnd w:id="102"/>
      <w:bookmarkEnd w:id="103"/>
      <w:bookmarkEnd w:id="104"/>
    </w:p>
    <w:p w14:paraId="3EAE476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案件卷宗管理主要是对各类行政执法案件的卷宗进行集中管理，方便后期查询案件，对案件进行评查，包括案件卷宗的维护、归档、调用、查询等功能。</w:t>
      </w:r>
    </w:p>
    <w:p w14:paraId="3EF5A391">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05" w:name="_Toc32122"/>
      <w:bookmarkStart w:id="106" w:name="_Toc21650"/>
      <w:bookmarkStart w:id="107" w:name="_Toc25037"/>
      <w:r>
        <w:rPr>
          <w:rFonts w:hint="eastAsia" w:ascii="黑体" w:hAnsi="黑体" w:eastAsia="黑体"/>
          <w:b w:val="0"/>
          <w:bCs w:val="0"/>
          <w:sz w:val="28"/>
          <w:szCs w:val="40"/>
        </w:rPr>
        <w:t>组卷归档</w:t>
      </w:r>
      <w:bookmarkEnd w:id="105"/>
      <w:bookmarkEnd w:id="106"/>
      <w:bookmarkEnd w:id="107"/>
    </w:p>
    <w:p w14:paraId="7090BC27">
      <w:pPr>
        <w:pStyle w:val="3"/>
        <w:spacing w:line="360" w:lineRule="auto"/>
        <w:ind w:firstLine="480"/>
        <w:rPr>
          <w:rFonts w:hint="eastAsia" w:ascii="宋体" w:hAnsi="宋体"/>
          <w:sz w:val="24"/>
        </w:rPr>
      </w:pPr>
      <w:r>
        <w:rPr>
          <w:rFonts w:hint="eastAsia" w:ascii="宋体" w:hAnsi="宋体"/>
          <w:sz w:val="24"/>
        </w:rPr>
        <w:t>首先在顶部选择辅助功能模块再点击左侧菜单栏中卷宗管理-组卷归档进入组卷归档页面，可对已办结的案件进行组卷归档操作。</w:t>
      </w:r>
    </w:p>
    <w:p w14:paraId="7B8F1322">
      <w:pPr>
        <w:pStyle w:val="3"/>
        <w:spacing w:line="360" w:lineRule="auto"/>
        <w:ind w:firstLine="0" w:firstLineChars="0"/>
        <w:jc w:val="center"/>
      </w:pPr>
      <w:r>
        <w:drawing>
          <wp:inline distT="0" distB="0" distL="114300" distR="114300">
            <wp:extent cx="5746750" cy="2997200"/>
            <wp:effectExtent l="0" t="0" r="13970" b="5080"/>
            <wp:docPr id="63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63"/>
                    <pic:cNvPicPr>
                      <a:picLocks noChangeAspect="1"/>
                    </pic:cNvPicPr>
                  </pic:nvPicPr>
                  <pic:blipFill>
                    <a:blip r:embed="rId92"/>
                    <a:stretch>
                      <a:fillRect/>
                    </a:stretch>
                  </pic:blipFill>
                  <pic:spPr>
                    <a:xfrm>
                      <a:off x="0" y="0"/>
                      <a:ext cx="5746750" cy="2997200"/>
                    </a:xfrm>
                    <a:prstGeom prst="rect">
                      <a:avLst/>
                    </a:prstGeom>
                    <a:noFill/>
                    <a:ln>
                      <a:noFill/>
                    </a:ln>
                  </pic:spPr>
                </pic:pic>
              </a:graphicData>
            </a:graphic>
          </wp:inline>
        </w:drawing>
      </w:r>
    </w:p>
    <w:p w14:paraId="3ADE0001">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组卷归档页面</w:t>
      </w:r>
    </w:p>
    <w:p w14:paraId="71B2FB8E">
      <w:pPr>
        <w:pStyle w:val="3"/>
        <w:numPr>
          <w:ilvl w:val="0"/>
          <w:numId w:val="6"/>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【组卷】</w:t>
      </w:r>
    </w:p>
    <w:p w14:paraId="7A696494">
      <w:pPr>
        <w:pStyle w:val="3"/>
        <w:spacing w:line="360" w:lineRule="auto"/>
        <w:ind w:firstLine="480"/>
        <w:rPr>
          <w:rFonts w:hint="eastAsia" w:ascii="宋体" w:hAnsi="宋体"/>
          <w:sz w:val="24"/>
        </w:rPr>
      </w:pPr>
      <w:r>
        <w:rPr>
          <w:rFonts w:hint="eastAsia" w:ascii="宋体" w:hAnsi="宋体"/>
          <w:sz w:val="24"/>
        </w:rPr>
        <w:t>点击“正卷/副卷”按钮对当前案件进行组卷操作，点击后跳转到案卷文书列表，勾选需要组卷的文书。</w:t>
      </w:r>
    </w:p>
    <w:p w14:paraId="3844747B">
      <w:pPr>
        <w:pStyle w:val="3"/>
        <w:spacing w:line="360" w:lineRule="auto"/>
        <w:ind w:firstLine="0" w:firstLineChars="0"/>
        <w:jc w:val="center"/>
        <w:rPr>
          <w:rFonts w:hint="eastAsia" w:ascii="宋体" w:hAnsi="宋体"/>
          <w:sz w:val="24"/>
        </w:rPr>
      </w:pPr>
      <w:r>
        <w:drawing>
          <wp:inline distT="0" distB="0" distL="114300" distR="114300">
            <wp:extent cx="5746750" cy="2997200"/>
            <wp:effectExtent l="0" t="0" r="13970" b="5080"/>
            <wp:docPr id="63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4"/>
                    <pic:cNvPicPr>
                      <a:picLocks noChangeAspect="1"/>
                    </pic:cNvPicPr>
                  </pic:nvPicPr>
                  <pic:blipFill>
                    <a:blip r:embed="rId93"/>
                    <a:stretch>
                      <a:fillRect/>
                    </a:stretch>
                  </pic:blipFill>
                  <pic:spPr>
                    <a:xfrm>
                      <a:off x="0" y="0"/>
                      <a:ext cx="5746750" cy="2997200"/>
                    </a:xfrm>
                    <a:prstGeom prst="rect">
                      <a:avLst/>
                    </a:prstGeom>
                    <a:noFill/>
                    <a:ln>
                      <a:noFill/>
                    </a:ln>
                  </pic:spPr>
                </pic:pic>
              </a:graphicData>
            </a:graphic>
          </wp:inline>
        </w:drawing>
      </w:r>
    </w:p>
    <w:p w14:paraId="3535701F">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组卷归档页面</w:t>
      </w:r>
    </w:p>
    <w:p w14:paraId="5E1B1C24">
      <w:pPr>
        <w:pStyle w:val="3"/>
        <w:numPr>
          <w:ilvl w:val="0"/>
          <w:numId w:val="6"/>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【归档】</w:t>
      </w:r>
    </w:p>
    <w:p w14:paraId="51138AD6">
      <w:pPr>
        <w:pStyle w:val="3"/>
        <w:spacing w:line="360" w:lineRule="auto"/>
        <w:ind w:firstLine="480"/>
        <w:rPr>
          <w:rFonts w:hint="eastAsia" w:ascii="宋体" w:hAnsi="宋体"/>
          <w:sz w:val="24"/>
        </w:rPr>
      </w:pPr>
      <w:r>
        <w:rPr>
          <w:rFonts w:hint="eastAsia" w:ascii="宋体" w:hAnsi="宋体"/>
          <w:sz w:val="24"/>
        </w:rPr>
        <w:t>点击“完成组卷”按钮对当前案件进行归档，归档后的案卷出现在组卷查看页面中。</w:t>
      </w:r>
    </w:p>
    <w:p w14:paraId="75C213F2">
      <w:pPr>
        <w:pStyle w:val="17"/>
        <w:numPr>
          <w:ilvl w:val="0"/>
          <w:numId w:val="6"/>
        </w:numPr>
        <w:spacing w:line="360" w:lineRule="auto"/>
        <w:ind w:firstLineChars="0"/>
        <w:rPr>
          <w:rFonts w:hint="eastAsia" w:ascii="宋体" w:hAnsi="宋体"/>
          <w:sz w:val="24"/>
        </w:rPr>
      </w:pPr>
      <w:r>
        <w:rPr>
          <w:rFonts w:hint="eastAsia" w:ascii="宋体" w:hAnsi="宋体"/>
          <w:sz w:val="24"/>
        </w:rPr>
        <w:t>【查询】</w:t>
      </w:r>
    </w:p>
    <w:p w14:paraId="318433CF">
      <w:pPr>
        <w:pStyle w:val="3"/>
        <w:spacing w:line="360" w:lineRule="auto"/>
        <w:ind w:firstLine="480"/>
        <w:rPr>
          <w:rFonts w:hint="eastAsia" w:ascii="宋体" w:hAnsi="宋体"/>
          <w:sz w:val="24"/>
        </w:rPr>
      </w:pPr>
      <w:r>
        <w:rPr>
          <w:rFonts w:hint="eastAsia" w:ascii="宋体" w:hAnsi="宋体"/>
          <w:sz w:val="24"/>
        </w:rPr>
        <w:t>组卷归档中的案件可通过案件编号、组卷状态、案件类型等进行查询。</w:t>
      </w:r>
    </w:p>
    <w:p w14:paraId="37C460A5">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08" w:name="_Toc27435"/>
      <w:bookmarkStart w:id="109" w:name="_Toc17037"/>
      <w:bookmarkStart w:id="110" w:name="_Toc15912"/>
      <w:r>
        <w:rPr>
          <w:rFonts w:hint="eastAsia" w:ascii="黑体" w:hAnsi="黑体" w:eastAsia="黑体"/>
          <w:b w:val="0"/>
          <w:bCs w:val="0"/>
          <w:sz w:val="28"/>
          <w:szCs w:val="40"/>
        </w:rPr>
        <w:t>案卷检索</w:t>
      </w:r>
      <w:bookmarkEnd w:id="108"/>
      <w:bookmarkEnd w:id="109"/>
      <w:bookmarkEnd w:id="110"/>
    </w:p>
    <w:p w14:paraId="03BC689F">
      <w:pPr>
        <w:pStyle w:val="3"/>
        <w:spacing w:line="360" w:lineRule="auto"/>
        <w:ind w:firstLine="480"/>
        <w:rPr>
          <w:rFonts w:hint="eastAsia" w:ascii="宋体" w:hAnsi="宋体"/>
          <w:sz w:val="24"/>
        </w:rPr>
      </w:pPr>
      <w:r>
        <w:rPr>
          <w:rFonts w:hint="eastAsia" w:ascii="宋体" w:hAnsi="宋体"/>
          <w:sz w:val="24"/>
        </w:rPr>
        <w:t>首先在顶部选择辅助功能模块再点击左侧菜单栏中卷宗管理-案卷检索进入到组卷查看列表，对已归档的案卷进行查看。</w:t>
      </w:r>
    </w:p>
    <w:p w14:paraId="6E064498">
      <w:pPr>
        <w:pStyle w:val="3"/>
        <w:spacing w:line="360" w:lineRule="auto"/>
        <w:ind w:firstLine="0" w:firstLineChars="0"/>
        <w:jc w:val="center"/>
      </w:pPr>
      <w:r>
        <w:drawing>
          <wp:inline distT="0" distB="0" distL="114300" distR="114300">
            <wp:extent cx="5746750" cy="2997200"/>
            <wp:effectExtent l="0" t="0" r="13970" b="5080"/>
            <wp:docPr id="633"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5"/>
                    <pic:cNvPicPr>
                      <a:picLocks noChangeAspect="1"/>
                    </pic:cNvPicPr>
                  </pic:nvPicPr>
                  <pic:blipFill>
                    <a:blip r:embed="rId94"/>
                    <a:stretch>
                      <a:fillRect/>
                    </a:stretch>
                  </pic:blipFill>
                  <pic:spPr>
                    <a:xfrm>
                      <a:off x="0" y="0"/>
                      <a:ext cx="5746750" cy="2997200"/>
                    </a:xfrm>
                    <a:prstGeom prst="rect">
                      <a:avLst/>
                    </a:prstGeom>
                    <a:noFill/>
                    <a:ln>
                      <a:noFill/>
                    </a:ln>
                  </pic:spPr>
                </pic:pic>
              </a:graphicData>
            </a:graphic>
          </wp:inline>
        </w:drawing>
      </w:r>
    </w:p>
    <w:p w14:paraId="01827B33">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组卷查看列表页面</w:t>
      </w:r>
    </w:p>
    <w:p w14:paraId="05BD104C">
      <w:pPr>
        <w:pStyle w:val="3"/>
        <w:numPr>
          <w:ilvl w:val="0"/>
          <w:numId w:val="7"/>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【查看】</w:t>
      </w:r>
    </w:p>
    <w:p w14:paraId="4126F300">
      <w:pPr>
        <w:pStyle w:val="3"/>
        <w:spacing w:line="360" w:lineRule="auto"/>
        <w:ind w:firstLine="480"/>
        <w:rPr>
          <w:rFonts w:hint="eastAsia" w:ascii="宋体" w:hAnsi="宋体"/>
          <w:sz w:val="24"/>
        </w:rPr>
      </w:pPr>
      <w:r>
        <w:rPr>
          <w:rFonts w:hint="eastAsia" w:ascii="宋体" w:hAnsi="宋体"/>
          <w:sz w:val="24"/>
        </w:rPr>
        <w:t>点击“查看”按钮跳转到查看页面，对当前案卷中的文书进行查看。</w:t>
      </w:r>
    </w:p>
    <w:p w14:paraId="0E451F9A">
      <w:pPr>
        <w:pStyle w:val="3"/>
        <w:spacing w:line="360" w:lineRule="auto"/>
        <w:ind w:firstLine="0" w:firstLineChars="0"/>
        <w:jc w:val="left"/>
      </w:pPr>
      <w:r>
        <w:drawing>
          <wp:inline distT="0" distB="0" distL="114300" distR="114300">
            <wp:extent cx="5746750" cy="2997200"/>
            <wp:effectExtent l="0" t="0" r="13970" b="5080"/>
            <wp:docPr id="63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66"/>
                    <pic:cNvPicPr>
                      <a:picLocks noChangeAspect="1"/>
                    </pic:cNvPicPr>
                  </pic:nvPicPr>
                  <pic:blipFill>
                    <a:blip r:embed="rId95"/>
                    <a:stretch>
                      <a:fillRect/>
                    </a:stretch>
                  </pic:blipFill>
                  <pic:spPr>
                    <a:xfrm>
                      <a:off x="0" y="0"/>
                      <a:ext cx="5746750" cy="2997200"/>
                    </a:xfrm>
                    <a:prstGeom prst="rect">
                      <a:avLst/>
                    </a:prstGeom>
                    <a:noFill/>
                    <a:ln>
                      <a:noFill/>
                    </a:ln>
                  </pic:spPr>
                </pic:pic>
              </a:graphicData>
            </a:graphic>
          </wp:inline>
        </w:drawing>
      </w:r>
    </w:p>
    <w:p w14:paraId="0CDA0DF2">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lang w:val="en-US" w:eastAsia="zh-CN"/>
        </w:rPr>
        <w:t>案卷</w:t>
      </w:r>
      <w:r>
        <w:rPr>
          <w:rFonts w:hint="eastAsia" w:ascii="黑体" w:hAnsi="黑体" w:cs="黑体"/>
          <w:kern w:val="0"/>
        </w:rPr>
        <w:t>查看页面</w:t>
      </w:r>
    </w:p>
    <w:p w14:paraId="2455BCD4">
      <w:pPr>
        <w:pStyle w:val="3"/>
        <w:numPr>
          <w:ilvl w:val="0"/>
          <w:numId w:val="7"/>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【删除】</w:t>
      </w:r>
    </w:p>
    <w:p w14:paraId="0839E889">
      <w:pPr>
        <w:pStyle w:val="3"/>
        <w:spacing w:line="360" w:lineRule="auto"/>
        <w:ind w:firstLine="480"/>
        <w:rPr>
          <w:rFonts w:hint="eastAsia" w:ascii="宋体" w:hAnsi="宋体"/>
          <w:sz w:val="24"/>
        </w:rPr>
      </w:pPr>
      <w:r>
        <w:rPr>
          <w:rFonts w:hint="eastAsia" w:ascii="宋体" w:hAnsi="宋体"/>
          <w:sz w:val="24"/>
        </w:rPr>
        <w:t>点击“删除”按钮对当前完成组卷的卷宗进行删除操作。</w:t>
      </w:r>
    </w:p>
    <w:p w14:paraId="309A893E">
      <w:pPr>
        <w:pStyle w:val="3"/>
        <w:numPr>
          <w:ilvl w:val="0"/>
          <w:numId w:val="7"/>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【查询】</w:t>
      </w:r>
    </w:p>
    <w:p w14:paraId="338FCF37">
      <w:pPr>
        <w:pStyle w:val="3"/>
        <w:spacing w:line="360" w:lineRule="auto"/>
        <w:ind w:firstLine="480"/>
        <w:rPr>
          <w:rFonts w:hint="eastAsia" w:ascii="宋体" w:hAnsi="宋体"/>
          <w:sz w:val="24"/>
        </w:rPr>
      </w:pPr>
      <w:r>
        <w:rPr>
          <w:rFonts w:hint="eastAsia" w:ascii="宋体" w:hAnsi="宋体"/>
          <w:sz w:val="24"/>
        </w:rPr>
        <w:t>组卷查看中的案件可通过案件编号、案件类型等进行查询。</w:t>
      </w:r>
    </w:p>
    <w:p w14:paraId="2F0D3398">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11" w:name="_Toc8745"/>
      <w:bookmarkStart w:id="112" w:name="_Toc28437"/>
      <w:bookmarkStart w:id="113" w:name="_Toc11061"/>
      <w:r>
        <w:rPr>
          <w:rFonts w:hint="eastAsia" w:ascii="黑体" w:hAnsi="黑体" w:eastAsia="黑体"/>
          <w:b w:val="0"/>
          <w:bCs w:val="0"/>
          <w:sz w:val="28"/>
          <w:szCs w:val="40"/>
        </w:rPr>
        <w:t>封面配置</w:t>
      </w:r>
      <w:bookmarkEnd w:id="111"/>
      <w:bookmarkEnd w:id="112"/>
      <w:bookmarkEnd w:id="113"/>
    </w:p>
    <w:p w14:paraId="2881140E">
      <w:pPr>
        <w:pStyle w:val="3"/>
        <w:spacing w:line="360" w:lineRule="auto"/>
        <w:ind w:firstLine="480"/>
        <w:rPr>
          <w:rFonts w:hint="eastAsia" w:ascii="宋体" w:hAnsi="宋体"/>
          <w:sz w:val="24"/>
        </w:rPr>
      </w:pPr>
      <w:r>
        <w:rPr>
          <w:rFonts w:hint="eastAsia" w:ascii="宋体" w:hAnsi="宋体"/>
          <w:sz w:val="24"/>
        </w:rPr>
        <w:t>首先在顶部选择卷宗管理模块再点击左侧菜单栏封面配置进入卷宗封面配置列表，可以维护不同案件类型的卷宗封面。</w:t>
      </w:r>
    </w:p>
    <w:p w14:paraId="7AEB1BA6">
      <w:pPr>
        <w:pStyle w:val="3"/>
        <w:spacing w:line="360" w:lineRule="auto"/>
        <w:ind w:firstLine="0" w:firstLineChars="0"/>
        <w:jc w:val="center"/>
      </w:pPr>
      <w:r>
        <w:drawing>
          <wp:inline distT="0" distB="0" distL="114300" distR="114300">
            <wp:extent cx="5746750" cy="2997200"/>
            <wp:effectExtent l="0" t="0" r="13970" b="5080"/>
            <wp:docPr id="63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7"/>
                    <pic:cNvPicPr>
                      <a:picLocks noChangeAspect="1"/>
                    </pic:cNvPicPr>
                  </pic:nvPicPr>
                  <pic:blipFill>
                    <a:blip r:embed="rId96"/>
                    <a:stretch>
                      <a:fillRect/>
                    </a:stretch>
                  </pic:blipFill>
                  <pic:spPr>
                    <a:xfrm>
                      <a:off x="0" y="0"/>
                      <a:ext cx="5746750" cy="2997200"/>
                    </a:xfrm>
                    <a:prstGeom prst="rect">
                      <a:avLst/>
                    </a:prstGeom>
                    <a:noFill/>
                    <a:ln>
                      <a:noFill/>
                    </a:ln>
                  </pic:spPr>
                </pic:pic>
              </a:graphicData>
            </a:graphic>
          </wp:inline>
        </w:drawing>
      </w:r>
    </w:p>
    <w:p w14:paraId="2890A2D9">
      <w:pPr>
        <w:pStyle w:val="10"/>
        <w:widowControl/>
        <w:numPr>
          <w:ilvl w:val="0"/>
          <w:numId w:val="3"/>
        </w:numPr>
        <w:spacing w:line="360" w:lineRule="auto"/>
        <w:jc w:val="center"/>
      </w:pPr>
      <w:r>
        <w:rPr>
          <w:rFonts w:hint="eastAsia" w:ascii="黑体" w:hAnsi="黑体" w:cs="黑体"/>
          <w:kern w:val="0"/>
        </w:rPr>
        <w:t>封面配置列表页面</w:t>
      </w:r>
    </w:p>
    <w:p w14:paraId="4FC415E7">
      <w:pPr>
        <w:pStyle w:val="3"/>
        <w:numPr>
          <w:ilvl w:val="0"/>
          <w:numId w:val="8"/>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【新建】</w:t>
      </w:r>
    </w:p>
    <w:p w14:paraId="30892C2A">
      <w:pPr>
        <w:pStyle w:val="3"/>
        <w:spacing w:line="360" w:lineRule="auto"/>
        <w:ind w:firstLine="480"/>
        <w:rPr>
          <w:rFonts w:hint="eastAsia" w:ascii="宋体" w:hAnsi="宋体"/>
          <w:sz w:val="24"/>
        </w:rPr>
      </w:pPr>
      <w:r>
        <w:rPr>
          <w:rFonts w:hint="eastAsia" w:ascii="宋体" w:hAnsi="宋体"/>
          <w:sz w:val="24"/>
        </w:rPr>
        <w:t>点击“新建”按钮可以新建封面信息。</w:t>
      </w:r>
    </w:p>
    <w:p w14:paraId="19701AA8">
      <w:pPr>
        <w:pStyle w:val="3"/>
        <w:spacing w:line="360" w:lineRule="auto"/>
        <w:ind w:firstLine="0" w:firstLineChars="0"/>
        <w:jc w:val="center"/>
      </w:pPr>
      <w:r>
        <w:drawing>
          <wp:inline distT="0" distB="0" distL="114300" distR="114300">
            <wp:extent cx="5746750" cy="2997200"/>
            <wp:effectExtent l="0" t="0" r="13970" b="5080"/>
            <wp:docPr id="63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8"/>
                    <pic:cNvPicPr>
                      <a:picLocks noChangeAspect="1"/>
                    </pic:cNvPicPr>
                  </pic:nvPicPr>
                  <pic:blipFill>
                    <a:blip r:embed="rId97"/>
                    <a:stretch>
                      <a:fillRect/>
                    </a:stretch>
                  </pic:blipFill>
                  <pic:spPr>
                    <a:xfrm>
                      <a:off x="0" y="0"/>
                      <a:ext cx="5746750" cy="2997200"/>
                    </a:xfrm>
                    <a:prstGeom prst="rect">
                      <a:avLst/>
                    </a:prstGeom>
                    <a:noFill/>
                    <a:ln>
                      <a:noFill/>
                    </a:ln>
                  </pic:spPr>
                </pic:pic>
              </a:graphicData>
            </a:graphic>
          </wp:inline>
        </w:drawing>
      </w:r>
    </w:p>
    <w:p w14:paraId="7CBB58DF">
      <w:pPr>
        <w:pStyle w:val="10"/>
        <w:widowControl/>
        <w:numPr>
          <w:ilvl w:val="0"/>
          <w:numId w:val="3"/>
        </w:numPr>
        <w:spacing w:line="360" w:lineRule="auto"/>
        <w:jc w:val="center"/>
      </w:pPr>
      <w:r>
        <w:rPr>
          <w:rFonts w:hint="eastAsia"/>
        </w:rPr>
        <w:t>新建封面信息</w:t>
      </w:r>
      <w:r>
        <w:rPr>
          <w:rFonts w:hint="eastAsia" w:ascii="黑体" w:hAnsi="黑体" w:cs="黑体"/>
          <w:kern w:val="0"/>
        </w:rPr>
        <w:t>页面</w:t>
      </w:r>
    </w:p>
    <w:p w14:paraId="3A4D6BE8">
      <w:pPr>
        <w:pStyle w:val="3"/>
        <w:numPr>
          <w:ilvl w:val="0"/>
          <w:numId w:val="8"/>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【编辑】</w:t>
      </w:r>
    </w:p>
    <w:p w14:paraId="473177BA">
      <w:pPr>
        <w:pStyle w:val="3"/>
        <w:spacing w:line="360" w:lineRule="auto"/>
        <w:ind w:firstLine="480"/>
        <w:rPr>
          <w:rFonts w:hint="eastAsia" w:ascii="宋体" w:hAnsi="宋体"/>
          <w:sz w:val="24"/>
        </w:rPr>
      </w:pPr>
      <w:r>
        <w:rPr>
          <w:rFonts w:hint="eastAsia" w:ascii="宋体" w:hAnsi="宋体"/>
          <w:sz w:val="24"/>
        </w:rPr>
        <w:t>点击“编辑”按钮可以修改封面信息。</w:t>
      </w:r>
    </w:p>
    <w:p w14:paraId="4FCAE93F">
      <w:pPr>
        <w:pStyle w:val="3"/>
        <w:spacing w:line="360" w:lineRule="auto"/>
        <w:ind w:firstLine="0" w:firstLineChars="0"/>
        <w:jc w:val="center"/>
      </w:pPr>
      <w:r>
        <w:drawing>
          <wp:inline distT="0" distB="0" distL="114300" distR="114300">
            <wp:extent cx="5746750" cy="2997200"/>
            <wp:effectExtent l="0" t="0" r="13970" b="5080"/>
            <wp:docPr id="63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9"/>
                    <pic:cNvPicPr>
                      <a:picLocks noChangeAspect="1"/>
                    </pic:cNvPicPr>
                  </pic:nvPicPr>
                  <pic:blipFill>
                    <a:blip r:embed="rId98"/>
                    <a:stretch>
                      <a:fillRect/>
                    </a:stretch>
                  </pic:blipFill>
                  <pic:spPr>
                    <a:xfrm>
                      <a:off x="0" y="0"/>
                      <a:ext cx="5746750" cy="2997200"/>
                    </a:xfrm>
                    <a:prstGeom prst="rect">
                      <a:avLst/>
                    </a:prstGeom>
                    <a:noFill/>
                    <a:ln>
                      <a:noFill/>
                    </a:ln>
                  </pic:spPr>
                </pic:pic>
              </a:graphicData>
            </a:graphic>
          </wp:inline>
        </w:drawing>
      </w:r>
    </w:p>
    <w:p w14:paraId="3662E516">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编辑封面信息页面</w:t>
      </w:r>
    </w:p>
    <w:p w14:paraId="0AFB569C">
      <w:pPr>
        <w:pStyle w:val="3"/>
        <w:numPr>
          <w:ilvl w:val="0"/>
          <w:numId w:val="8"/>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【预览】</w:t>
      </w:r>
    </w:p>
    <w:p w14:paraId="67365B70">
      <w:pPr>
        <w:pStyle w:val="3"/>
        <w:spacing w:line="360" w:lineRule="auto"/>
        <w:ind w:firstLine="480"/>
        <w:rPr>
          <w:rFonts w:hint="eastAsia" w:ascii="宋体" w:hAnsi="宋体"/>
          <w:sz w:val="24"/>
        </w:rPr>
      </w:pPr>
      <w:r>
        <w:rPr>
          <w:rFonts w:hint="eastAsia" w:ascii="宋体" w:hAnsi="宋体"/>
          <w:sz w:val="24"/>
        </w:rPr>
        <w:t>点击“预览”按钮查看卷宗</w:t>
      </w:r>
      <w:r>
        <w:rPr>
          <w:rFonts w:hint="eastAsia" w:ascii="宋体" w:hAnsi="宋体"/>
          <w:sz w:val="24"/>
          <w:lang w:eastAsia="zh-CN"/>
        </w:rPr>
        <w:t>封面</w:t>
      </w:r>
      <w:r>
        <w:rPr>
          <w:rFonts w:hint="eastAsia" w:ascii="宋体" w:hAnsi="宋体"/>
          <w:sz w:val="24"/>
        </w:rPr>
        <w:t>内容。</w:t>
      </w:r>
    </w:p>
    <w:p w14:paraId="2B5EBD71">
      <w:pPr>
        <w:pStyle w:val="3"/>
        <w:spacing w:line="360" w:lineRule="auto"/>
        <w:ind w:firstLine="0" w:firstLineChars="0"/>
        <w:jc w:val="center"/>
      </w:pPr>
      <w:r>
        <w:drawing>
          <wp:inline distT="0" distB="0" distL="114300" distR="114300">
            <wp:extent cx="5746750" cy="2997200"/>
            <wp:effectExtent l="0" t="0" r="13970" b="5080"/>
            <wp:docPr id="64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70"/>
                    <pic:cNvPicPr>
                      <a:picLocks noChangeAspect="1"/>
                    </pic:cNvPicPr>
                  </pic:nvPicPr>
                  <pic:blipFill>
                    <a:blip r:embed="rId99"/>
                    <a:stretch>
                      <a:fillRect/>
                    </a:stretch>
                  </pic:blipFill>
                  <pic:spPr>
                    <a:xfrm>
                      <a:off x="0" y="0"/>
                      <a:ext cx="5746750" cy="2997200"/>
                    </a:xfrm>
                    <a:prstGeom prst="rect">
                      <a:avLst/>
                    </a:prstGeom>
                    <a:noFill/>
                    <a:ln>
                      <a:noFill/>
                    </a:ln>
                  </pic:spPr>
                </pic:pic>
              </a:graphicData>
            </a:graphic>
          </wp:inline>
        </w:drawing>
      </w:r>
    </w:p>
    <w:p w14:paraId="6C966526">
      <w:pPr>
        <w:pStyle w:val="10"/>
        <w:widowControl/>
        <w:numPr>
          <w:ilvl w:val="0"/>
          <w:numId w:val="3"/>
        </w:numPr>
        <w:spacing w:line="360" w:lineRule="auto"/>
        <w:jc w:val="center"/>
      </w:pPr>
      <w:r>
        <w:rPr>
          <w:rFonts w:hint="eastAsia" w:ascii="黑体" w:hAnsi="黑体" w:cs="黑体"/>
          <w:kern w:val="0"/>
        </w:rPr>
        <w:t>预览页面</w:t>
      </w:r>
    </w:p>
    <w:p w14:paraId="60B35F7C">
      <w:pPr>
        <w:pStyle w:val="3"/>
        <w:numPr>
          <w:ilvl w:val="0"/>
          <w:numId w:val="8"/>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【样式修改】</w:t>
      </w:r>
    </w:p>
    <w:p w14:paraId="5C62FB7A">
      <w:pPr>
        <w:pStyle w:val="3"/>
        <w:spacing w:line="360" w:lineRule="auto"/>
        <w:ind w:firstLine="480"/>
        <w:rPr>
          <w:rFonts w:hint="eastAsia" w:ascii="宋体" w:hAnsi="宋体"/>
          <w:sz w:val="24"/>
        </w:rPr>
      </w:pPr>
      <w:r>
        <w:rPr>
          <w:rFonts w:hint="eastAsia" w:ascii="宋体" w:hAnsi="宋体"/>
          <w:sz w:val="24"/>
        </w:rPr>
        <w:t>点击“样式修改”按钮修改卷宗</w:t>
      </w:r>
      <w:r>
        <w:rPr>
          <w:rFonts w:hint="eastAsia" w:ascii="宋体" w:hAnsi="宋体"/>
          <w:sz w:val="24"/>
          <w:lang w:eastAsia="zh-CN"/>
        </w:rPr>
        <w:t>封面</w:t>
      </w:r>
      <w:r>
        <w:rPr>
          <w:rFonts w:hint="eastAsia" w:ascii="宋体" w:hAnsi="宋体"/>
          <w:sz w:val="24"/>
        </w:rPr>
        <w:t>内容。</w:t>
      </w:r>
    </w:p>
    <w:p w14:paraId="5C565295">
      <w:pPr>
        <w:pStyle w:val="3"/>
        <w:spacing w:line="360" w:lineRule="auto"/>
        <w:ind w:firstLine="0" w:firstLineChars="0"/>
        <w:jc w:val="center"/>
      </w:pPr>
      <w:r>
        <w:drawing>
          <wp:inline distT="0" distB="0" distL="114300" distR="114300">
            <wp:extent cx="5746750" cy="2997200"/>
            <wp:effectExtent l="0" t="0" r="13970" b="5080"/>
            <wp:docPr id="64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71"/>
                    <pic:cNvPicPr>
                      <a:picLocks noChangeAspect="1"/>
                    </pic:cNvPicPr>
                  </pic:nvPicPr>
                  <pic:blipFill>
                    <a:blip r:embed="rId100"/>
                    <a:stretch>
                      <a:fillRect/>
                    </a:stretch>
                  </pic:blipFill>
                  <pic:spPr>
                    <a:xfrm>
                      <a:off x="0" y="0"/>
                      <a:ext cx="5746750" cy="2997200"/>
                    </a:xfrm>
                    <a:prstGeom prst="rect">
                      <a:avLst/>
                    </a:prstGeom>
                    <a:noFill/>
                    <a:ln>
                      <a:noFill/>
                    </a:ln>
                  </pic:spPr>
                </pic:pic>
              </a:graphicData>
            </a:graphic>
          </wp:inline>
        </w:drawing>
      </w:r>
    </w:p>
    <w:p w14:paraId="76AB011B">
      <w:pPr>
        <w:pStyle w:val="10"/>
        <w:widowControl/>
        <w:numPr>
          <w:ilvl w:val="0"/>
          <w:numId w:val="3"/>
        </w:numPr>
        <w:spacing w:line="360" w:lineRule="auto"/>
        <w:jc w:val="center"/>
      </w:pPr>
      <w:r>
        <w:rPr>
          <w:rFonts w:hint="eastAsia"/>
        </w:rPr>
        <w:t>样式修改</w:t>
      </w:r>
      <w:r>
        <w:rPr>
          <w:rFonts w:hint="eastAsia" w:ascii="黑体" w:hAnsi="黑体" w:cs="黑体"/>
          <w:kern w:val="0"/>
        </w:rPr>
        <w:t>页面</w:t>
      </w:r>
    </w:p>
    <w:p w14:paraId="195666FE">
      <w:pPr>
        <w:pStyle w:val="3"/>
        <w:numPr>
          <w:ilvl w:val="0"/>
          <w:numId w:val="8"/>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【删除】</w:t>
      </w:r>
    </w:p>
    <w:p w14:paraId="22B9CD41">
      <w:pPr>
        <w:pStyle w:val="3"/>
        <w:spacing w:line="360" w:lineRule="auto"/>
        <w:ind w:firstLine="480"/>
        <w:rPr>
          <w:rFonts w:hint="eastAsia" w:ascii="宋体" w:hAnsi="宋体"/>
          <w:sz w:val="24"/>
        </w:rPr>
      </w:pPr>
      <w:r>
        <w:rPr>
          <w:rFonts w:hint="eastAsia" w:ascii="宋体" w:hAnsi="宋体"/>
          <w:sz w:val="24"/>
        </w:rPr>
        <w:t>点击“删除”按钮可以删除已保存的封面配置信息。</w:t>
      </w:r>
    </w:p>
    <w:p w14:paraId="4D040C2E">
      <w:pPr>
        <w:pStyle w:val="3"/>
        <w:spacing w:line="360" w:lineRule="auto"/>
        <w:ind w:firstLine="0" w:firstLineChars="0"/>
      </w:pPr>
      <w:r>
        <w:drawing>
          <wp:inline distT="0" distB="0" distL="114300" distR="114300">
            <wp:extent cx="5746750" cy="2997200"/>
            <wp:effectExtent l="0" t="0" r="13970" b="5080"/>
            <wp:docPr id="64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72"/>
                    <pic:cNvPicPr>
                      <a:picLocks noChangeAspect="1"/>
                    </pic:cNvPicPr>
                  </pic:nvPicPr>
                  <pic:blipFill>
                    <a:blip r:embed="rId101"/>
                    <a:stretch>
                      <a:fillRect/>
                    </a:stretch>
                  </pic:blipFill>
                  <pic:spPr>
                    <a:xfrm>
                      <a:off x="0" y="0"/>
                      <a:ext cx="5746750" cy="2997200"/>
                    </a:xfrm>
                    <a:prstGeom prst="rect">
                      <a:avLst/>
                    </a:prstGeom>
                    <a:noFill/>
                    <a:ln>
                      <a:noFill/>
                    </a:ln>
                  </pic:spPr>
                </pic:pic>
              </a:graphicData>
            </a:graphic>
          </wp:inline>
        </w:drawing>
      </w:r>
    </w:p>
    <w:p w14:paraId="2F542B2F">
      <w:pPr>
        <w:pStyle w:val="10"/>
        <w:widowControl/>
        <w:numPr>
          <w:ilvl w:val="0"/>
          <w:numId w:val="3"/>
        </w:numPr>
        <w:spacing w:line="360" w:lineRule="auto"/>
        <w:jc w:val="center"/>
      </w:pPr>
      <w:r>
        <w:rPr>
          <w:rFonts w:hint="eastAsia" w:ascii="黑体" w:hAnsi="黑体" w:cs="黑体"/>
          <w:kern w:val="0"/>
        </w:rPr>
        <w:t>删除页面</w:t>
      </w:r>
    </w:p>
    <w:p w14:paraId="4B09882F">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14" w:name="_Toc1260"/>
      <w:bookmarkStart w:id="115" w:name="_Toc19444"/>
      <w:bookmarkStart w:id="116" w:name="_Toc26989"/>
      <w:r>
        <w:rPr>
          <w:rFonts w:hint="eastAsia" w:ascii="黑体" w:hAnsi="黑体" w:eastAsia="黑体"/>
          <w:b w:val="0"/>
          <w:bCs w:val="0"/>
          <w:sz w:val="28"/>
          <w:szCs w:val="40"/>
        </w:rPr>
        <w:t>目录配置</w:t>
      </w:r>
      <w:bookmarkEnd w:id="114"/>
      <w:bookmarkEnd w:id="115"/>
      <w:bookmarkEnd w:id="116"/>
    </w:p>
    <w:p w14:paraId="47BA524F">
      <w:pPr>
        <w:pStyle w:val="3"/>
        <w:spacing w:line="360" w:lineRule="auto"/>
        <w:ind w:firstLine="480"/>
        <w:rPr>
          <w:rFonts w:hint="eastAsia" w:ascii="宋体" w:hAnsi="宋体"/>
          <w:sz w:val="24"/>
        </w:rPr>
      </w:pPr>
      <w:r>
        <w:rPr>
          <w:rFonts w:hint="eastAsia" w:ascii="宋体" w:hAnsi="宋体"/>
          <w:sz w:val="24"/>
        </w:rPr>
        <w:t>首先在顶部选择卷宗管理模块再点击左侧菜单栏中目录配置进入卷宗目录配置列表，可以维护不同案件类型的卷宗目录。</w:t>
      </w:r>
    </w:p>
    <w:p w14:paraId="51F4755E">
      <w:pPr>
        <w:pStyle w:val="3"/>
        <w:spacing w:line="360" w:lineRule="auto"/>
        <w:ind w:firstLine="0" w:firstLineChars="0"/>
        <w:jc w:val="center"/>
      </w:pPr>
      <w:r>
        <w:drawing>
          <wp:inline distT="0" distB="0" distL="114300" distR="114300">
            <wp:extent cx="5746750" cy="2997200"/>
            <wp:effectExtent l="0" t="0" r="13970" b="5080"/>
            <wp:docPr id="64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73"/>
                    <pic:cNvPicPr>
                      <a:picLocks noChangeAspect="1"/>
                    </pic:cNvPicPr>
                  </pic:nvPicPr>
                  <pic:blipFill>
                    <a:blip r:embed="rId102"/>
                    <a:stretch>
                      <a:fillRect/>
                    </a:stretch>
                  </pic:blipFill>
                  <pic:spPr>
                    <a:xfrm>
                      <a:off x="0" y="0"/>
                      <a:ext cx="5746750" cy="2997200"/>
                    </a:xfrm>
                    <a:prstGeom prst="rect">
                      <a:avLst/>
                    </a:prstGeom>
                    <a:noFill/>
                    <a:ln>
                      <a:noFill/>
                    </a:ln>
                  </pic:spPr>
                </pic:pic>
              </a:graphicData>
            </a:graphic>
          </wp:inline>
        </w:drawing>
      </w:r>
    </w:p>
    <w:p w14:paraId="2A477ABB">
      <w:pPr>
        <w:pStyle w:val="10"/>
        <w:widowControl/>
        <w:numPr>
          <w:ilvl w:val="0"/>
          <w:numId w:val="3"/>
        </w:numPr>
        <w:spacing w:line="360" w:lineRule="auto"/>
        <w:jc w:val="center"/>
      </w:pPr>
      <w:r>
        <w:rPr>
          <w:rFonts w:hint="eastAsia"/>
        </w:rPr>
        <w:t>卷宗目录列表</w:t>
      </w:r>
      <w:r>
        <w:rPr>
          <w:rFonts w:hint="eastAsia" w:ascii="黑体" w:hAnsi="黑体" w:cs="黑体"/>
          <w:kern w:val="0"/>
        </w:rPr>
        <w:t>页面</w:t>
      </w:r>
    </w:p>
    <w:p w14:paraId="133C1AC6">
      <w:pPr>
        <w:pStyle w:val="3"/>
        <w:numPr>
          <w:ilvl w:val="0"/>
          <w:numId w:val="9"/>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【新建】</w:t>
      </w:r>
    </w:p>
    <w:p w14:paraId="03DBD24F">
      <w:pPr>
        <w:pStyle w:val="3"/>
        <w:spacing w:line="360" w:lineRule="auto"/>
        <w:ind w:firstLine="480"/>
        <w:rPr>
          <w:rFonts w:hint="eastAsia" w:ascii="宋体" w:hAnsi="宋体"/>
          <w:sz w:val="24"/>
        </w:rPr>
      </w:pPr>
      <w:r>
        <w:rPr>
          <w:rFonts w:hint="eastAsia" w:ascii="宋体" w:hAnsi="宋体"/>
          <w:sz w:val="24"/>
        </w:rPr>
        <w:t>点击“新建”按钮可以新建卷宗目录信息。</w:t>
      </w:r>
    </w:p>
    <w:p w14:paraId="231FD2E7">
      <w:pPr>
        <w:pStyle w:val="3"/>
        <w:spacing w:line="360" w:lineRule="auto"/>
        <w:ind w:firstLine="0" w:firstLineChars="0"/>
        <w:jc w:val="center"/>
      </w:pPr>
      <w:r>
        <w:drawing>
          <wp:inline distT="0" distB="0" distL="114300" distR="114300">
            <wp:extent cx="5746750" cy="2997200"/>
            <wp:effectExtent l="0" t="0" r="13970" b="5080"/>
            <wp:docPr id="64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75"/>
                    <pic:cNvPicPr>
                      <a:picLocks noChangeAspect="1"/>
                    </pic:cNvPicPr>
                  </pic:nvPicPr>
                  <pic:blipFill>
                    <a:blip r:embed="rId103"/>
                    <a:stretch>
                      <a:fillRect/>
                    </a:stretch>
                  </pic:blipFill>
                  <pic:spPr>
                    <a:xfrm>
                      <a:off x="0" y="0"/>
                      <a:ext cx="5746750" cy="2997200"/>
                    </a:xfrm>
                    <a:prstGeom prst="rect">
                      <a:avLst/>
                    </a:prstGeom>
                    <a:noFill/>
                    <a:ln>
                      <a:noFill/>
                    </a:ln>
                  </pic:spPr>
                </pic:pic>
              </a:graphicData>
            </a:graphic>
          </wp:inline>
        </w:drawing>
      </w:r>
    </w:p>
    <w:p w14:paraId="16EAB639">
      <w:pPr>
        <w:pStyle w:val="10"/>
        <w:widowControl/>
        <w:numPr>
          <w:ilvl w:val="0"/>
          <w:numId w:val="3"/>
        </w:numPr>
        <w:spacing w:line="360" w:lineRule="auto"/>
        <w:jc w:val="center"/>
      </w:pPr>
      <w:r>
        <w:rPr>
          <w:rFonts w:hint="eastAsia"/>
        </w:rPr>
        <w:t>新建目录信息</w:t>
      </w:r>
      <w:r>
        <w:rPr>
          <w:rFonts w:hint="eastAsia" w:ascii="黑体" w:hAnsi="黑体" w:cs="黑体"/>
          <w:kern w:val="0"/>
        </w:rPr>
        <w:t>页面</w:t>
      </w:r>
    </w:p>
    <w:p w14:paraId="455D5511">
      <w:pPr>
        <w:pStyle w:val="3"/>
        <w:numPr>
          <w:ilvl w:val="0"/>
          <w:numId w:val="9"/>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【编辑】</w:t>
      </w:r>
    </w:p>
    <w:p w14:paraId="28953509">
      <w:pPr>
        <w:pStyle w:val="3"/>
        <w:spacing w:line="360" w:lineRule="auto"/>
        <w:ind w:firstLine="480"/>
        <w:rPr>
          <w:rFonts w:hint="eastAsia" w:ascii="宋体" w:hAnsi="宋体"/>
          <w:sz w:val="24"/>
        </w:rPr>
      </w:pPr>
      <w:r>
        <w:rPr>
          <w:rFonts w:hint="eastAsia" w:ascii="宋体" w:hAnsi="宋体"/>
          <w:sz w:val="24"/>
        </w:rPr>
        <w:t>点击“编辑”按钮可以修改卷宗内文书目录的顺序。</w:t>
      </w:r>
    </w:p>
    <w:p w14:paraId="7F205529">
      <w:pPr>
        <w:pStyle w:val="3"/>
        <w:spacing w:line="360" w:lineRule="auto"/>
        <w:ind w:firstLine="0" w:firstLineChars="0"/>
        <w:jc w:val="center"/>
      </w:pPr>
      <w:r>
        <w:drawing>
          <wp:inline distT="0" distB="0" distL="114300" distR="114300">
            <wp:extent cx="5746750" cy="2997200"/>
            <wp:effectExtent l="0" t="0" r="13970" b="5080"/>
            <wp:docPr id="64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74"/>
                    <pic:cNvPicPr>
                      <a:picLocks noChangeAspect="1"/>
                    </pic:cNvPicPr>
                  </pic:nvPicPr>
                  <pic:blipFill>
                    <a:blip r:embed="rId104"/>
                    <a:stretch>
                      <a:fillRect/>
                    </a:stretch>
                  </pic:blipFill>
                  <pic:spPr>
                    <a:xfrm>
                      <a:off x="0" y="0"/>
                      <a:ext cx="5746750" cy="2997200"/>
                    </a:xfrm>
                    <a:prstGeom prst="rect">
                      <a:avLst/>
                    </a:prstGeom>
                    <a:noFill/>
                    <a:ln>
                      <a:noFill/>
                    </a:ln>
                  </pic:spPr>
                </pic:pic>
              </a:graphicData>
            </a:graphic>
          </wp:inline>
        </w:drawing>
      </w:r>
    </w:p>
    <w:p w14:paraId="166FFD42">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编辑目录文书顺序信息页面</w:t>
      </w:r>
    </w:p>
    <w:p w14:paraId="61538E16">
      <w:pPr>
        <w:pStyle w:val="3"/>
        <w:numPr>
          <w:ilvl w:val="0"/>
          <w:numId w:val="9"/>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【删除】</w:t>
      </w:r>
    </w:p>
    <w:p w14:paraId="5D7EDC46">
      <w:pPr>
        <w:pStyle w:val="3"/>
        <w:spacing w:line="360" w:lineRule="auto"/>
        <w:ind w:firstLine="480"/>
        <w:rPr>
          <w:rFonts w:hint="eastAsia" w:ascii="宋体" w:hAnsi="宋体"/>
          <w:sz w:val="24"/>
        </w:rPr>
      </w:pPr>
      <w:r>
        <w:rPr>
          <w:rFonts w:hint="eastAsia" w:ascii="宋体" w:hAnsi="宋体"/>
          <w:sz w:val="24"/>
        </w:rPr>
        <w:t>点击“删除”按钮可以删除卷宗信息。</w:t>
      </w:r>
    </w:p>
    <w:p w14:paraId="66D5540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5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6"/>
                    <pic:cNvPicPr>
                      <a:picLocks noChangeAspect="1"/>
                    </pic:cNvPicPr>
                  </pic:nvPicPr>
                  <pic:blipFill>
                    <a:blip r:embed="rId105"/>
                    <a:stretch>
                      <a:fillRect/>
                    </a:stretch>
                  </pic:blipFill>
                  <pic:spPr>
                    <a:xfrm>
                      <a:off x="0" y="0"/>
                      <a:ext cx="5748655" cy="2807970"/>
                    </a:xfrm>
                    <a:prstGeom prst="rect">
                      <a:avLst/>
                    </a:prstGeom>
                    <a:noFill/>
                    <a:ln>
                      <a:noFill/>
                    </a:ln>
                  </pic:spPr>
                </pic:pic>
              </a:graphicData>
            </a:graphic>
          </wp:inline>
        </w:drawing>
      </w:r>
    </w:p>
    <w:p w14:paraId="210662C5">
      <w:pPr>
        <w:pStyle w:val="10"/>
        <w:widowControl/>
        <w:numPr>
          <w:ilvl w:val="0"/>
          <w:numId w:val="3"/>
        </w:numPr>
        <w:spacing w:line="360" w:lineRule="auto"/>
        <w:jc w:val="center"/>
      </w:pPr>
      <w:r>
        <w:rPr>
          <w:rFonts w:hint="eastAsia" w:ascii="黑体" w:hAnsi="黑体" w:cs="黑体"/>
          <w:kern w:val="0"/>
        </w:rPr>
        <w:t>输出目录文书页面</w:t>
      </w:r>
    </w:p>
    <w:p w14:paraId="0D07F690">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117" w:name="_Toc13439"/>
      <w:bookmarkStart w:id="118" w:name="_Toc10047"/>
      <w:bookmarkStart w:id="119" w:name="_Toc18836"/>
      <w:r>
        <w:rPr>
          <w:rFonts w:hint="eastAsia" w:ascii="黑体" w:hAnsi="黑体" w:eastAsia="黑体"/>
          <w:b w:val="0"/>
          <w:bCs w:val="0"/>
          <w:sz w:val="32"/>
        </w:rPr>
        <w:t>辅助功能</w:t>
      </w:r>
      <w:bookmarkEnd w:id="117"/>
      <w:bookmarkEnd w:id="118"/>
      <w:bookmarkEnd w:id="119"/>
    </w:p>
    <w:p w14:paraId="058AA15F">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20" w:name="_Toc20916"/>
      <w:bookmarkStart w:id="121" w:name="_Toc13236"/>
      <w:bookmarkStart w:id="122" w:name="_Toc22325"/>
      <w:r>
        <w:rPr>
          <w:rFonts w:hint="eastAsia" w:ascii="黑体" w:hAnsi="黑体" w:eastAsia="黑体"/>
          <w:b w:val="0"/>
          <w:bCs w:val="0"/>
          <w:sz w:val="28"/>
          <w:szCs w:val="40"/>
        </w:rPr>
        <w:t>常用语管理</w:t>
      </w:r>
      <w:bookmarkEnd w:id="120"/>
      <w:bookmarkEnd w:id="121"/>
      <w:bookmarkEnd w:id="122"/>
    </w:p>
    <w:p w14:paraId="325D6FB0">
      <w:pPr>
        <w:pStyle w:val="3"/>
        <w:spacing w:line="360" w:lineRule="auto"/>
        <w:ind w:firstLine="480"/>
        <w:rPr>
          <w:rFonts w:hint="eastAsia" w:ascii="宋体" w:hAnsi="宋体"/>
          <w:sz w:val="24"/>
        </w:rPr>
      </w:pPr>
      <w:r>
        <w:rPr>
          <w:rFonts w:hint="eastAsia" w:ascii="宋体" w:hAnsi="宋体"/>
          <w:sz w:val="24"/>
        </w:rPr>
        <w:t>首先在顶部选择辅助功能模块再点击左侧菜单栏中常用语管理进入常用语管理页面。常用语分为自定义常用语和巡查常用语自定义常用语可由执法人员自行设置，点击“新建”按钮可以维护常用语内容（常用语可在办理案件时点击“常”字图标使用）。</w:t>
      </w:r>
    </w:p>
    <w:p w14:paraId="459272ED">
      <w:pPr>
        <w:pStyle w:val="3"/>
        <w:spacing w:line="360" w:lineRule="auto"/>
        <w:ind w:firstLine="0" w:firstLineChars="0"/>
        <w:jc w:val="center"/>
      </w:pPr>
      <w:r>
        <w:drawing>
          <wp:inline distT="0" distB="0" distL="114300" distR="114300">
            <wp:extent cx="5746750" cy="2997200"/>
            <wp:effectExtent l="0" t="0" r="13970" b="5080"/>
            <wp:docPr id="64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76"/>
                    <pic:cNvPicPr>
                      <a:picLocks noChangeAspect="1"/>
                    </pic:cNvPicPr>
                  </pic:nvPicPr>
                  <pic:blipFill>
                    <a:blip r:embed="rId106"/>
                    <a:stretch>
                      <a:fillRect/>
                    </a:stretch>
                  </pic:blipFill>
                  <pic:spPr>
                    <a:xfrm>
                      <a:off x="0" y="0"/>
                      <a:ext cx="5746750" cy="2997200"/>
                    </a:xfrm>
                    <a:prstGeom prst="rect">
                      <a:avLst/>
                    </a:prstGeom>
                    <a:noFill/>
                    <a:ln>
                      <a:noFill/>
                    </a:ln>
                  </pic:spPr>
                </pic:pic>
              </a:graphicData>
            </a:graphic>
          </wp:inline>
        </w:drawing>
      </w:r>
    </w:p>
    <w:p w14:paraId="1E4FCC96">
      <w:pPr>
        <w:pStyle w:val="10"/>
        <w:widowControl/>
        <w:numPr>
          <w:ilvl w:val="0"/>
          <w:numId w:val="3"/>
        </w:numPr>
        <w:spacing w:line="360" w:lineRule="auto"/>
        <w:jc w:val="center"/>
        <w:rPr>
          <w:rFonts w:hint="eastAsia" w:ascii="黑体" w:hAnsi="黑体" w:cs="黑体"/>
          <w:kern w:val="0"/>
        </w:rPr>
      </w:pPr>
      <w:r>
        <w:rPr>
          <w:rFonts w:hint="eastAsia" w:ascii="黑体" w:hAnsi="黑体" w:cs="黑体"/>
          <w:kern w:val="0"/>
        </w:rPr>
        <w:t>自定义常用语页面</w:t>
      </w:r>
    </w:p>
    <w:p w14:paraId="76684BD7">
      <w:pPr>
        <w:pStyle w:val="3"/>
        <w:spacing w:line="360" w:lineRule="auto"/>
        <w:ind w:firstLine="0" w:firstLineChars="0"/>
        <w:jc w:val="center"/>
      </w:pPr>
      <w:r>
        <w:drawing>
          <wp:inline distT="0" distB="0" distL="114300" distR="114300">
            <wp:extent cx="5746750" cy="2997200"/>
            <wp:effectExtent l="0" t="0" r="13970" b="5080"/>
            <wp:docPr id="64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77"/>
                    <pic:cNvPicPr>
                      <a:picLocks noChangeAspect="1"/>
                    </pic:cNvPicPr>
                  </pic:nvPicPr>
                  <pic:blipFill>
                    <a:blip r:embed="rId107"/>
                    <a:stretch>
                      <a:fillRect/>
                    </a:stretch>
                  </pic:blipFill>
                  <pic:spPr>
                    <a:xfrm>
                      <a:off x="0" y="0"/>
                      <a:ext cx="5746750" cy="2997200"/>
                    </a:xfrm>
                    <a:prstGeom prst="rect">
                      <a:avLst/>
                    </a:prstGeom>
                    <a:noFill/>
                    <a:ln>
                      <a:noFill/>
                    </a:ln>
                  </pic:spPr>
                </pic:pic>
              </a:graphicData>
            </a:graphic>
          </wp:inline>
        </w:drawing>
      </w:r>
    </w:p>
    <w:p w14:paraId="1A325D89">
      <w:pPr>
        <w:pStyle w:val="10"/>
        <w:widowControl/>
        <w:numPr>
          <w:ilvl w:val="0"/>
          <w:numId w:val="3"/>
        </w:numPr>
        <w:spacing w:line="360" w:lineRule="auto"/>
        <w:jc w:val="center"/>
      </w:pPr>
      <w:r>
        <w:rPr>
          <w:rFonts w:hint="eastAsia" w:ascii="黑体" w:hAnsi="黑体" w:cs="黑体"/>
          <w:kern w:val="0"/>
        </w:rPr>
        <w:t>巡查常用语页面</w:t>
      </w:r>
    </w:p>
    <w:p w14:paraId="193B0FF0">
      <w:pPr>
        <w:pageBreakBefore w:val="0"/>
        <w:kinsoku/>
        <w:wordWrap/>
        <w:overflowPunct/>
        <w:topLinePunct w:val="0"/>
        <w:autoSpaceDE/>
        <w:autoSpaceDN/>
        <w:bidi w:val="0"/>
        <w:adjustRightInd/>
        <w:spacing w:line="360" w:lineRule="auto"/>
        <w:jc w:val="both"/>
        <w:textAlignment w:val="auto"/>
        <w:rPr>
          <w:rFonts w:hint="eastAsia" w:ascii="宋体" w:hAnsi="宋体" w:eastAsia="宋体" w:cs="宋体"/>
          <w:sz w:val="24"/>
          <w:szCs w:val="24"/>
        </w:rPr>
      </w:pPr>
      <w:r>
        <w:drawing>
          <wp:inline distT="0" distB="0" distL="114300" distR="114300">
            <wp:extent cx="5746750" cy="2997200"/>
            <wp:effectExtent l="0" t="0" r="13970" b="5080"/>
            <wp:docPr id="650"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78"/>
                    <pic:cNvPicPr>
                      <a:picLocks noChangeAspect="1"/>
                    </pic:cNvPicPr>
                  </pic:nvPicPr>
                  <pic:blipFill>
                    <a:blip r:embed="rId108"/>
                    <a:stretch>
                      <a:fillRect/>
                    </a:stretch>
                  </pic:blipFill>
                  <pic:spPr>
                    <a:xfrm>
                      <a:off x="0" y="0"/>
                      <a:ext cx="5746750" cy="2997200"/>
                    </a:xfrm>
                    <a:prstGeom prst="rect">
                      <a:avLst/>
                    </a:prstGeom>
                    <a:noFill/>
                    <a:ln>
                      <a:noFill/>
                    </a:ln>
                  </pic:spPr>
                </pic:pic>
              </a:graphicData>
            </a:graphic>
          </wp:inline>
        </w:drawing>
      </w:r>
    </w:p>
    <w:p w14:paraId="09DF2263">
      <w:pPr>
        <w:pStyle w:val="10"/>
        <w:widowControl/>
        <w:numPr>
          <w:ilvl w:val="0"/>
          <w:numId w:val="3"/>
        </w:numPr>
        <w:spacing w:line="360" w:lineRule="auto"/>
        <w:jc w:val="center"/>
      </w:pPr>
      <w:r>
        <w:rPr>
          <w:rFonts w:hint="eastAsia" w:ascii="黑体" w:hAnsi="黑体" w:cs="黑体"/>
          <w:kern w:val="0"/>
        </w:rPr>
        <w:t>新建常用语页面</w:t>
      </w:r>
    </w:p>
    <w:p w14:paraId="31330F3F">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23" w:name="_Toc29759"/>
      <w:r>
        <w:rPr>
          <w:rFonts w:hint="eastAsia" w:ascii="黑体" w:hAnsi="黑体" w:eastAsia="黑体"/>
          <w:b w:val="0"/>
          <w:bCs w:val="0"/>
          <w:sz w:val="28"/>
          <w:szCs w:val="40"/>
          <w:lang w:val="en-US" w:eastAsia="zh-CN"/>
        </w:rPr>
        <w:t>禁用渔具目录</w:t>
      </w:r>
      <w:bookmarkEnd w:id="123"/>
    </w:p>
    <w:p w14:paraId="5F3CB27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r>
        <w:rPr>
          <w:rStyle w:val="14"/>
          <w:rFonts w:hint="eastAsia" w:ascii="宋体" w:hAnsi="宋体" w:eastAsia="宋体" w:cs="宋体"/>
          <w:b w:val="0"/>
          <w:bCs/>
          <w:color w:val="404040"/>
          <w:sz w:val="24"/>
          <w:szCs w:val="24"/>
          <w:shd w:val="clear" w:color="auto" w:fill="FFFFFF"/>
        </w:rPr>
        <w:t>禁用渔具</w:t>
      </w:r>
      <w:r>
        <w:rPr>
          <w:rStyle w:val="14"/>
          <w:rFonts w:hint="eastAsia" w:ascii="宋体" w:hAnsi="宋体" w:cs="宋体"/>
          <w:b w:val="0"/>
          <w:bCs/>
          <w:color w:val="404040"/>
          <w:sz w:val="24"/>
          <w:szCs w:val="24"/>
          <w:shd w:val="clear" w:color="auto" w:fill="FFFFFF"/>
          <w:lang w:val="en-US" w:eastAsia="zh-CN"/>
        </w:rPr>
        <w:t>目</w:t>
      </w:r>
      <w:r>
        <w:rPr>
          <w:rStyle w:val="14"/>
          <w:rFonts w:hint="eastAsia" w:ascii="宋体" w:hAnsi="宋体" w:eastAsia="宋体" w:cs="宋体"/>
          <w:b w:val="0"/>
          <w:bCs/>
          <w:color w:val="404040"/>
          <w:sz w:val="24"/>
          <w:szCs w:val="24"/>
          <w:shd w:val="clear" w:color="auto" w:fill="FFFFFF"/>
        </w:rPr>
        <w:t>录管理功能，可提前设置禁用渔具的相关内容，包括名称、用途、禁用原因、图片、危害等，在执法过程中，可直接选择，自动填充相关内容。</w:t>
      </w:r>
      <w:r>
        <w:drawing>
          <wp:inline distT="0" distB="0" distL="114300" distR="114300">
            <wp:extent cx="5746750" cy="2997200"/>
            <wp:effectExtent l="0" t="0" r="13970" b="5080"/>
            <wp:docPr id="667"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90"/>
                    <pic:cNvPicPr>
                      <a:picLocks noChangeAspect="1"/>
                    </pic:cNvPicPr>
                  </pic:nvPicPr>
                  <pic:blipFill>
                    <a:blip r:embed="rId109"/>
                    <a:stretch>
                      <a:fillRect/>
                    </a:stretch>
                  </pic:blipFill>
                  <pic:spPr>
                    <a:xfrm>
                      <a:off x="0" y="0"/>
                      <a:ext cx="5746750" cy="2997200"/>
                    </a:xfrm>
                    <a:prstGeom prst="rect">
                      <a:avLst/>
                    </a:prstGeom>
                    <a:noFill/>
                    <a:ln>
                      <a:noFill/>
                    </a:ln>
                  </pic:spPr>
                </pic:pic>
              </a:graphicData>
            </a:graphic>
          </wp:inline>
        </w:drawing>
      </w:r>
    </w:p>
    <w:p w14:paraId="50349997">
      <w:pPr>
        <w:pStyle w:val="10"/>
        <w:widowControl/>
        <w:numPr>
          <w:ilvl w:val="0"/>
          <w:numId w:val="3"/>
        </w:numPr>
        <w:spacing w:line="360" w:lineRule="auto"/>
        <w:jc w:val="center"/>
        <w:rPr>
          <w:sz w:val="24"/>
          <w:szCs w:val="24"/>
        </w:rPr>
      </w:pPr>
      <w:r>
        <w:rPr>
          <w:rFonts w:hint="eastAsia" w:ascii="黑体" w:hAnsi="黑体" w:cs="黑体"/>
          <w:kern w:val="0"/>
          <w:lang w:val="en-US" w:eastAsia="zh-CN"/>
        </w:rPr>
        <w:t>禁用渔具目录</w:t>
      </w:r>
      <w:r>
        <w:rPr>
          <w:rFonts w:hint="eastAsia" w:ascii="黑体" w:hAnsi="黑体" w:cs="黑体"/>
          <w:kern w:val="0"/>
        </w:rPr>
        <w:t>管理页面</w:t>
      </w:r>
    </w:p>
    <w:p w14:paraId="4D9AB5FE">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a）新建</w:t>
      </w:r>
    </w:p>
    <w:p w14:paraId="0DE122F5">
      <w:pPr>
        <w:pStyle w:val="7"/>
        <w:spacing w:line="360" w:lineRule="auto"/>
        <w:ind w:left="0" w:leftChars="0" w:firstLine="480"/>
      </w:pPr>
      <w:r>
        <w:rPr>
          <w:rFonts w:hint="eastAsia" w:ascii="宋体" w:hAnsi="宋体"/>
          <w:sz w:val="24"/>
        </w:rPr>
        <w:t>点击“新</w:t>
      </w:r>
      <w:r>
        <w:rPr>
          <w:rFonts w:hint="eastAsia" w:ascii="宋体" w:hAnsi="宋体"/>
          <w:sz w:val="24"/>
          <w:lang w:val="en-US" w:eastAsia="zh-CN"/>
        </w:rPr>
        <w:t>建</w:t>
      </w:r>
      <w:r>
        <w:rPr>
          <w:rFonts w:hint="eastAsia" w:ascii="宋体" w:hAnsi="宋体"/>
          <w:sz w:val="24"/>
        </w:rPr>
        <w:t>”按钮，填写相关信息后点击“确定”按钮可以保存</w:t>
      </w:r>
      <w:r>
        <w:rPr>
          <w:rFonts w:hint="eastAsia" w:ascii="宋体" w:hAnsi="宋体"/>
          <w:sz w:val="24"/>
          <w:lang w:val="en-US" w:eastAsia="zh-CN"/>
        </w:rPr>
        <w:t>渔具信息</w:t>
      </w:r>
      <w:r>
        <w:rPr>
          <w:rFonts w:hint="eastAsia" w:ascii="宋体" w:hAnsi="宋体"/>
          <w:sz w:val="24"/>
        </w:rPr>
        <w:t>，点击“取消”按钮，退出新建页面。</w:t>
      </w:r>
    </w:p>
    <w:p w14:paraId="7467880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68"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91"/>
                    <pic:cNvPicPr>
                      <a:picLocks noChangeAspect="1"/>
                    </pic:cNvPicPr>
                  </pic:nvPicPr>
                  <pic:blipFill>
                    <a:blip r:embed="rId110"/>
                    <a:stretch>
                      <a:fillRect/>
                    </a:stretch>
                  </pic:blipFill>
                  <pic:spPr>
                    <a:xfrm>
                      <a:off x="0" y="0"/>
                      <a:ext cx="5746750" cy="2997200"/>
                    </a:xfrm>
                    <a:prstGeom prst="rect">
                      <a:avLst/>
                    </a:prstGeom>
                    <a:noFill/>
                    <a:ln>
                      <a:noFill/>
                    </a:ln>
                  </pic:spPr>
                </pic:pic>
              </a:graphicData>
            </a:graphic>
          </wp:inline>
        </w:drawing>
      </w:r>
    </w:p>
    <w:p w14:paraId="0ECA7808">
      <w:pPr>
        <w:pStyle w:val="10"/>
        <w:widowControl/>
        <w:numPr>
          <w:ilvl w:val="0"/>
          <w:numId w:val="3"/>
        </w:numPr>
        <w:spacing w:line="360" w:lineRule="auto"/>
        <w:jc w:val="center"/>
        <w:rPr>
          <w:rFonts w:eastAsia="宋体"/>
        </w:rPr>
      </w:pPr>
      <w:r>
        <w:rPr>
          <w:rFonts w:hint="eastAsia" w:ascii="黑体" w:hAnsi="黑体" w:cs="黑体"/>
          <w:kern w:val="0"/>
          <w:lang w:val="en-US" w:eastAsia="zh-CN"/>
        </w:rPr>
        <w:t>新增禁用渔具</w:t>
      </w:r>
      <w:r>
        <w:rPr>
          <w:rFonts w:hint="eastAsia" w:ascii="黑体" w:hAnsi="黑体" w:cs="黑体"/>
          <w:kern w:val="0"/>
        </w:rPr>
        <w:t>页面</w:t>
      </w:r>
    </w:p>
    <w:p w14:paraId="0413BB72">
      <w:r>
        <w:drawing>
          <wp:inline distT="0" distB="0" distL="114300" distR="114300">
            <wp:extent cx="5746750" cy="2997200"/>
            <wp:effectExtent l="0" t="0" r="13970" b="5080"/>
            <wp:docPr id="669"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92"/>
                    <pic:cNvPicPr>
                      <a:picLocks noChangeAspect="1"/>
                    </pic:cNvPicPr>
                  </pic:nvPicPr>
                  <pic:blipFill>
                    <a:blip r:embed="rId111"/>
                    <a:stretch>
                      <a:fillRect/>
                    </a:stretch>
                  </pic:blipFill>
                  <pic:spPr>
                    <a:xfrm>
                      <a:off x="0" y="0"/>
                      <a:ext cx="5746750" cy="2997200"/>
                    </a:xfrm>
                    <a:prstGeom prst="rect">
                      <a:avLst/>
                    </a:prstGeom>
                    <a:noFill/>
                    <a:ln>
                      <a:noFill/>
                    </a:ln>
                  </pic:spPr>
                </pic:pic>
              </a:graphicData>
            </a:graphic>
          </wp:inline>
        </w:drawing>
      </w:r>
    </w:p>
    <w:p w14:paraId="5A3E9667">
      <w:pPr>
        <w:pStyle w:val="10"/>
        <w:widowControl/>
        <w:numPr>
          <w:ilvl w:val="0"/>
          <w:numId w:val="3"/>
        </w:numPr>
        <w:spacing w:line="360" w:lineRule="auto"/>
        <w:jc w:val="center"/>
      </w:pPr>
      <w:r>
        <w:rPr>
          <w:rFonts w:hint="eastAsia" w:ascii="黑体" w:hAnsi="黑体" w:cs="黑体"/>
          <w:kern w:val="0"/>
          <w:lang w:val="en-US" w:eastAsia="zh-CN"/>
        </w:rPr>
        <w:t>新增禁用渔具</w:t>
      </w:r>
      <w:r>
        <w:rPr>
          <w:rFonts w:hint="eastAsia" w:ascii="黑体" w:hAnsi="黑体" w:cs="黑体"/>
          <w:kern w:val="0"/>
        </w:rPr>
        <w:t>页面</w:t>
      </w:r>
    </w:p>
    <w:p w14:paraId="4D5595D7">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b）编辑</w:t>
      </w:r>
    </w:p>
    <w:p w14:paraId="2C5BFC38">
      <w:pPr>
        <w:pStyle w:val="7"/>
        <w:spacing w:line="360" w:lineRule="auto"/>
        <w:ind w:left="0" w:leftChars="0" w:firstLine="480"/>
      </w:pPr>
      <w:r>
        <w:rPr>
          <w:rFonts w:hint="eastAsia" w:ascii="宋体" w:hAnsi="宋体"/>
          <w:sz w:val="24"/>
        </w:rPr>
        <w:t>点击“编辑”按钮可以重新编辑库中已有的</w:t>
      </w:r>
      <w:r>
        <w:rPr>
          <w:rFonts w:hint="eastAsia" w:ascii="宋体" w:hAnsi="宋体"/>
          <w:sz w:val="24"/>
          <w:lang w:val="en-US" w:eastAsia="zh-CN"/>
        </w:rPr>
        <w:t>渔具</w:t>
      </w:r>
      <w:r>
        <w:rPr>
          <w:rFonts w:hint="eastAsia" w:ascii="宋体" w:hAnsi="宋体"/>
          <w:sz w:val="24"/>
        </w:rPr>
        <w:t>信息。</w:t>
      </w:r>
    </w:p>
    <w:p w14:paraId="0D640FC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70"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93"/>
                    <pic:cNvPicPr>
                      <a:picLocks noChangeAspect="1"/>
                    </pic:cNvPicPr>
                  </pic:nvPicPr>
                  <pic:blipFill>
                    <a:blip r:embed="rId112"/>
                    <a:stretch>
                      <a:fillRect/>
                    </a:stretch>
                  </pic:blipFill>
                  <pic:spPr>
                    <a:xfrm>
                      <a:off x="0" y="0"/>
                      <a:ext cx="5746750" cy="2997200"/>
                    </a:xfrm>
                    <a:prstGeom prst="rect">
                      <a:avLst/>
                    </a:prstGeom>
                    <a:noFill/>
                    <a:ln>
                      <a:noFill/>
                    </a:ln>
                  </pic:spPr>
                </pic:pic>
              </a:graphicData>
            </a:graphic>
          </wp:inline>
        </w:drawing>
      </w:r>
    </w:p>
    <w:p w14:paraId="1EF71578">
      <w:pPr>
        <w:pStyle w:val="10"/>
        <w:widowControl/>
        <w:numPr>
          <w:ilvl w:val="0"/>
          <w:numId w:val="3"/>
        </w:numPr>
        <w:spacing w:line="360" w:lineRule="auto"/>
        <w:jc w:val="center"/>
        <w:rPr>
          <w:rFonts w:eastAsia="宋体"/>
        </w:rPr>
      </w:pPr>
      <w:r>
        <w:rPr>
          <w:rFonts w:hint="eastAsia" w:ascii="黑体" w:hAnsi="黑体" w:cs="黑体"/>
          <w:kern w:val="0"/>
          <w:lang w:val="en-US" w:eastAsia="zh-CN"/>
        </w:rPr>
        <w:t>渔具信息</w:t>
      </w:r>
      <w:r>
        <w:rPr>
          <w:rFonts w:hint="eastAsia" w:ascii="黑体" w:hAnsi="黑体" w:cs="黑体"/>
          <w:kern w:val="0"/>
        </w:rPr>
        <w:t>编辑页面</w:t>
      </w:r>
    </w:p>
    <w:p w14:paraId="01D28DED">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c）查看</w:t>
      </w:r>
    </w:p>
    <w:p w14:paraId="51DC948F">
      <w:pPr>
        <w:pStyle w:val="7"/>
        <w:spacing w:line="360" w:lineRule="auto"/>
        <w:ind w:left="0" w:leftChars="0" w:firstLine="480"/>
        <w:rPr>
          <w:rFonts w:hint="eastAsia" w:ascii="宋体" w:hAnsi="宋体"/>
          <w:sz w:val="24"/>
        </w:rPr>
      </w:pPr>
      <w:r>
        <w:rPr>
          <w:rFonts w:hint="eastAsia" w:ascii="宋体" w:hAnsi="宋体"/>
          <w:sz w:val="24"/>
        </w:rPr>
        <w:t>点击“查看”按钮可以查看库中已有的</w:t>
      </w:r>
      <w:r>
        <w:rPr>
          <w:rFonts w:hint="eastAsia" w:ascii="宋体" w:hAnsi="宋体"/>
          <w:sz w:val="24"/>
          <w:lang w:val="en-US" w:eastAsia="zh-CN"/>
        </w:rPr>
        <w:t>渔具</w:t>
      </w:r>
      <w:r>
        <w:rPr>
          <w:rFonts w:hint="eastAsia" w:ascii="宋体" w:hAnsi="宋体"/>
          <w:sz w:val="24"/>
        </w:rPr>
        <w:t>详细信息。</w:t>
      </w:r>
    </w:p>
    <w:p w14:paraId="5158859C">
      <w:pPr>
        <w:pStyle w:val="7"/>
        <w:spacing w:line="360" w:lineRule="auto"/>
        <w:ind w:left="0" w:leftChars="0" w:firstLine="0" w:firstLineChars="0"/>
        <w:rPr>
          <w:rFonts w:hint="eastAsia" w:ascii="宋体" w:hAnsi="宋体"/>
          <w:sz w:val="24"/>
        </w:rPr>
      </w:pPr>
      <w:r>
        <w:drawing>
          <wp:inline distT="0" distB="0" distL="114300" distR="114300">
            <wp:extent cx="5746750" cy="2997200"/>
            <wp:effectExtent l="0" t="0" r="13970" b="5080"/>
            <wp:docPr id="671"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94"/>
                    <pic:cNvPicPr>
                      <a:picLocks noChangeAspect="1"/>
                    </pic:cNvPicPr>
                  </pic:nvPicPr>
                  <pic:blipFill>
                    <a:blip r:embed="rId113"/>
                    <a:stretch>
                      <a:fillRect/>
                    </a:stretch>
                  </pic:blipFill>
                  <pic:spPr>
                    <a:xfrm>
                      <a:off x="0" y="0"/>
                      <a:ext cx="5746750" cy="2997200"/>
                    </a:xfrm>
                    <a:prstGeom prst="rect">
                      <a:avLst/>
                    </a:prstGeom>
                    <a:noFill/>
                    <a:ln>
                      <a:noFill/>
                    </a:ln>
                  </pic:spPr>
                </pic:pic>
              </a:graphicData>
            </a:graphic>
          </wp:inline>
        </w:drawing>
      </w:r>
    </w:p>
    <w:p w14:paraId="139C614A">
      <w:pPr>
        <w:pStyle w:val="10"/>
        <w:widowControl/>
        <w:numPr>
          <w:ilvl w:val="0"/>
          <w:numId w:val="3"/>
        </w:numPr>
        <w:spacing w:line="360" w:lineRule="auto"/>
        <w:jc w:val="center"/>
        <w:rPr>
          <w:rFonts w:eastAsia="宋体"/>
        </w:rPr>
      </w:pPr>
      <w:r>
        <w:rPr>
          <w:rFonts w:hint="eastAsia" w:ascii="黑体" w:hAnsi="黑体" w:cs="黑体"/>
          <w:kern w:val="0"/>
          <w:lang w:val="en-US" w:eastAsia="zh-CN"/>
        </w:rPr>
        <w:t>渔具信息</w:t>
      </w:r>
      <w:r>
        <w:rPr>
          <w:rFonts w:hint="eastAsia" w:ascii="黑体" w:hAnsi="黑体" w:cs="黑体"/>
          <w:kern w:val="0"/>
        </w:rPr>
        <w:t>查看页面</w:t>
      </w:r>
    </w:p>
    <w:p w14:paraId="2BC62628">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d）删除</w:t>
      </w:r>
    </w:p>
    <w:p w14:paraId="6E9B4DAC">
      <w:pPr>
        <w:pStyle w:val="7"/>
        <w:spacing w:line="360" w:lineRule="auto"/>
        <w:ind w:left="0" w:leftChars="0" w:firstLine="480"/>
        <w:rPr>
          <w:rFonts w:hint="eastAsia" w:ascii="宋体" w:hAnsi="宋体"/>
          <w:sz w:val="24"/>
        </w:rPr>
      </w:pPr>
      <w:r>
        <w:rPr>
          <w:rFonts w:hint="eastAsia" w:ascii="宋体" w:hAnsi="宋体"/>
          <w:sz w:val="24"/>
        </w:rPr>
        <w:t>点击“删除”按钮可以把库中已有的</w:t>
      </w:r>
      <w:r>
        <w:rPr>
          <w:rFonts w:hint="eastAsia" w:ascii="宋体" w:hAnsi="宋体"/>
          <w:sz w:val="24"/>
          <w:lang w:val="en-US" w:eastAsia="zh-CN"/>
        </w:rPr>
        <w:t>渔具信息</w:t>
      </w:r>
      <w:r>
        <w:rPr>
          <w:rFonts w:hint="eastAsia" w:ascii="宋体" w:hAnsi="宋体"/>
          <w:sz w:val="24"/>
        </w:rPr>
        <w:t>进行删除。</w:t>
      </w:r>
    </w:p>
    <w:p w14:paraId="2855898C">
      <w:pPr>
        <w:pStyle w:val="7"/>
        <w:spacing w:line="360" w:lineRule="auto"/>
        <w:ind w:left="0" w:leftChars="0" w:firstLine="0" w:firstLineChars="0"/>
      </w:pPr>
      <w:r>
        <w:drawing>
          <wp:inline distT="0" distB="0" distL="114300" distR="114300">
            <wp:extent cx="5746750" cy="2997200"/>
            <wp:effectExtent l="0" t="0" r="13970" b="5080"/>
            <wp:docPr id="672"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95"/>
                    <pic:cNvPicPr>
                      <a:picLocks noChangeAspect="1"/>
                    </pic:cNvPicPr>
                  </pic:nvPicPr>
                  <pic:blipFill>
                    <a:blip r:embed="rId114"/>
                    <a:stretch>
                      <a:fillRect/>
                    </a:stretch>
                  </pic:blipFill>
                  <pic:spPr>
                    <a:xfrm>
                      <a:off x="0" y="0"/>
                      <a:ext cx="5746750" cy="2997200"/>
                    </a:xfrm>
                    <a:prstGeom prst="rect">
                      <a:avLst/>
                    </a:prstGeom>
                    <a:noFill/>
                    <a:ln>
                      <a:noFill/>
                    </a:ln>
                  </pic:spPr>
                </pic:pic>
              </a:graphicData>
            </a:graphic>
          </wp:inline>
        </w:drawing>
      </w:r>
    </w:p>
    <w:p w14:paraId="1B89B831">
      <w:pPr>
        <w:pStyle w:val="10"/>
        <w:widowControl/>
        <w:numPr>
          <w:ilvl w:val="0"/>
          <w:numId w:val="3"/>
        </w:numPr>
        <w:spacing w:line="360" w:lineRule="auto"/>
        <w:jc w:val="center"/>
      </w:pPr>
      <w:r>
        <w:rPr>
          <w:rFonts w:hint="eastAsia" w:ascii="黑体" w:hAnsi="黑体" w:cs="黑体"/>
          <w:kern w:val="0"/>
          <w:lang w:val="en-US" w:eastAsia="zh-CN"/>
        </w:rPr>
        <w:t>渔具删除</w:t>
      </w:r>
      <w:r>
        <w:rPr>
          <w:rFonts w:hint="eastAsia" w:ascii="黑体" w:hAnsi="黑体" w:cs="黑体"/>
          <w:kern w:val="0"/>
        </w:rPr>
        <w:t>页面</w:t>
      </w:r>
    </w:p>
    <w:p w14:paraId="703304A5">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124" w:name="_Toc6858"/>
      <w:bookmarkStart w:id="125" w:name="_Toc16073"/>
      <w:bookmarkStart w:id="126" w:name="_Toc18733"/>
      <w:r>
        <w:rPr>
          <w:rFonts w:hint="eastAsia" w:ascii="黑体" w:hAnsi="黑体" w:eastAsia="黑体"/>
          <w:b w:val="0"/>
          <w:bCs w:val="0"/>
          <w:sz w:val="32"/>
        </w:rPr>
        <w:t>执法要素</w:t>
      </w:r>
      <w:bookmarkEnd w:id="124"/>
      <w:bookmarkEnd w:id="125"/>
      <w:bookmarkEnd w:id="126"/>
    </w:p>
    <w:p w14:paraId="704623CD">
      <w:pPr>
        <w:pStyle w:val="3"/>
        <w:spacing w:line="360" w:lineRule="auto"/>
        <w:ind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404040"/>
          <w:sz w:val="24"/>
          <w:szCs w:val="24"/>
          <w:shd w:val="clear" w:color="auto" w:fill="FFFFFF"/>
        </w:rPr>
        <w:t>执法要素管理模块为系统提供基础执法依据和标准化管理功能，包括</w:t>
      </w:r>
      <w:r>
        <w:rPr>
          <w:rStyle w:val="14"/>
          <w:rFonts w:hint="eastAsia" w:asciiTheme="minorEastAsia" w:hAnsiTheme="minorEastAsia" w:eastAsiaTheme="minorEastAsia" w:cstheme="minorEastAsia"/>
          <w:b w:val="0"/>
          <w:color w:val="404040"/>
          <w:sz w:val="24"/>
          <w:szCs w:val="24"/>
          <w:shd w:val="clear" w:color="auto" w:fill="FFFFFF"/>
        </w:rPr>
        <w:t>职权裁量管理</w:t>
      </w:r>
      <w:r>
        <w:rPr>
          <w:rFonts w:hint="eastAsia" w:asciiTheme="minorEastAsia" w:hAnsiTheme="minorEastAsia" w:eastAsiaTheme="minorEastAsia" w:cstheme="minorEastAsia"/>
          <w:color w:val="404040"/>
          <w:sz w:val="24"/>
          <w:szCs w:val="24"/>
          <w:shd w:val="clear" w:color="auto" w:fill="FFFFFF"/>
        </w:rPr>
        <w:t>和</w:t>
      </w:r>
      <w:r>
        <w:rPr>
          <w:rStyle w:val="14"/>
          <w:rFonts w:hint="eastAsia" w:asciiTheme="minorEastAsia" w:hAnsiTheme="minorEastAsia" w:eastAsiaTheme="minorEastAsia" w:cstheme="minorEastAsia"/>
          <w:b w:val="0"/>
          <w:color w:val="404040"/>
          <w:sz w:val="24"/>
          <w:szCs w:val="24"/>
          <w:shd w:val="clear" w:color="auto" w:fill="FFFFFF"/>
        </w:rPr>
        <w:t>法律法规管理</w:t>
      </w:r>
      <w:r>
        <w:rPr>
          <w:rFonts w:hint="eastAsia" w:asciiTheme="minorEastAsia" w:hAnsiTheme="minorEastAsia" w:eastAsiaTheme="minorEastAsia" w:cstheme="minorEastAsia"/>
          <w:color w:val="404040"/>
          <w:sz w:val="24"/>
          <w:szCs w:val="24"/>
          <w:shd w:val="clear" w:color="auto" w:fill="FFFFFF"/>
        </w:rPr>
        <w:t>两大核心部分，确保执法行为规范统一。</w:t>
      </w:r>
    </w:p>
    <w:p w14:paraId="4DD86509">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27" w:name="_Toc3528"/>
      <w:bookmarkStart w:id="128" w:name="_Toc32737"/>
      <w:bookmarkStart w:id="129" w:name="_Toc9957"/>
      <w:r>
        <w:rPr>
          <w:rFonts w:hint="eastAsia" w:ascii="黑体" w:hAnsi="黑体" w:eastAsia="黑体"/>
          <w:b w:val="0"/>
          <w:bCs w:val="0"/>
          <w:sz w:val="28"/>
          <w:szCs w:val="40"/>
        </w:rPr>
        <w:t>职权裁量管理</w:t>
      </w:r>
      <w:bookmarkEnd w:id="127"/>
      <w:bookmarkEnd w:id="128"/>
      <w:bookmarkEnd w:id="129"/>
    </w:p>
    <w:p w14:paraId="01A8E3F6">
      <w:pPr>
        <w:pStyle w:val="7"/>
        <w:spacing w:line="360" w:lineRule="auto"/>
        <w:ind w:left="0" w:leftChars="0" w:firstLine="48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职权裁量管理模块是本系统的核心基础功能模块之一，主要用于规范执法权力运行，确保行政处罚的合法性和合理性。该模块包含权责清单管理和自由裁量基准两大功能板块，通过数字化手段实现执法依据的标准化管理。</w:t>
      </w:r>
    </w:p>
    <w:p w14:paraId="473E181A">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权责清单</w:t>
      </w:r>
    </w:p>
    <w:p w14:paraId="342F7F14">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eastAsia="宋体" w:cs="宋体"/>
          <w:color w:val="404040"/>
          <w:sz w:val="24"/>
          <w:szCs w:val="24"/>
          <w:shd w:val="clear" w:color="auto" w:fill="FFFFFF"/>
          <w:lang w:val="en-US" w:eastAsia="zh-CN"/>
        </w:rPr>
      </w:pPr>
      <w:r>
        <w:rPr>
          <w:rFonts w:hint="eastAsia" w:ascii="宋体" w:hAnsi="宋体" w:eastAsia="宋体" w:cs="宋体"/>
          <w:color w:val="404040"/>
          <w:sz w:val="24"/>
          <w:szCs w:val="24"/>
          <w:shd w:val="clear" w:color="auto" w:fill="FFFFFF"/>
        </w:rPr>
        <w:t>权责清单管理功能主要用于维护执法部门的权力事项清单，确保每一项执法行为都有明确的法律授权和职责边界。点击“新建”按钮可以新建权责清单，在新建权责清单页面可以添加违法依据和处罚依据信息，点击列表的“查看”按钮可以进入查看具体信息。</w:t>
      </w:r>
    </w:p>
    <w:p w14:paraId="1D2AFB3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5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79"/>
                    <pic:cNvPicPr>
                      <a:picLocks noChangeAspect="1"/>
                    </pic:cNvPicPr>
                  </pic:nvPicPr>
                  <pic:blipFill>
                    <a:blip r:embed="rId115"/>
                    <a:stretch>
                      <a:fillRect/>
                    </a:stretch>
                  </pic:blipFill>
                  <pic:spPr>
                    <a:xfrm>
                      <a:off x="0" y="0"/>
                      <a:ext cx="5746750" cy="2997200"/>
                    </a:xfrm>
                    <a:prstGeom prst="rect">
                      <a:avLst/>
                    </a:prstGeom>
                    <a:noFill/>
                    <a:ln>
                      <a:noFill/>
                    </a:ln>
                  </pic:spPr>
                </pic:pic>
              </a:graphicData>
            </a:graphic>
          </wp:inline>
        </w:drawing>
      </w:r>
    </w:p>
    <w:p w14:paraId="14F3EB09">
      <w:pPr>
        <w:pStyle w:val="10"/>
        <w:widowControl/>
        <w:numPr>
          <w:ilvl w:val="0"/>
          <w:numId w:val="3"/>
        </w:numPr>
        <w:spacing w:line="360" w:lineRule="auto"/>
        <w:jc w:val="center"/>
      </w:pPr>
      <w:r>
        <w:rPr>
          <w:rFonts w:hint="eastAsia" w:ascii="黑体" w:hAnsi="黑体" w:cs="黑体"/>
          <w:kern w:val="0"/>
        </w:rPr>
        <w:t>权责清单页面</w:t>
      </w:r>
    </w:p>
    <w:p w14:paraId="6C8C766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52"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80"/>
                    <pic:cNvPicPr>
                      <a:picLocks noChangeAspect="1"/>
                    </pic:cNvPicPr>
                  </pic:nvPicPr>
                  <pic:blipFill>
                    <a:blip r:embed="rId116"/>
                    <a:stretch>
                      <a:fillRect/>
                    </a:stretch>
                  </pic:blipFill>
                  <pic:spPr>
                    <a:xfrm>
                      <a:off x="0" y="0"/>
                      <a:ext cx="5746750" cy="2997200"/>
                    </a:xfrm>
                    <a:prstGeom prst="rect">
                      <a:avLst/>
                    </a:prstGeom>
                    <a:noFill/>
                    <a:ln>
                      <a:noFill/>
                    </a:ln>
                  </pic:spPr>
                </pic:pic>
              </a:graphicData>
            </a:graphic>
          </wp:inline>
        </w:drawing>
      </w:r>
    </w:p>
    <w:p w14:paraId="63A67DB1">
      <w:pPr>
        <w:pStyle w:val="10"/>
        <w:widowControl/>
        <w:numPr>
          <w:ilvl w:val="0"/>
          <w:numId w:val="3"/>
        </w:numPr>
        <w:spacing w:line="360" w:lineRule="auto"/>
        <w:jc w:val="center"/>
      </w:pPr>
      <w:r>
        <w:rPr>
          <w:rFonts w:hint="eastAsia" w:ascii="黑体" w:hAnsi="黑体" w:cs="黑体"/>
          <w:kern w:val="0"/>
        </w:rPr>
        <w:t>权责清单新建页面</w:t>
      </w:r>
    </w:p>
    <w:p w14:paraId="0530E55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5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81"/>
                    <pic:cNvPicPr>
                      <a:picLocks noChangeAspect="1"/>
                    </pic:cNvPicPr>
                  </pic:nvPicPr>
                  <pic:blipFill>
                    <a:blip r:embed="rId117"/>
                    <a:stretch>
                      <a:fillRect/>
                    </a:stretch>
                  </pic:blipFill>
                  <pic:spPr>
                    <a:xfrm>
                      <a:off x="0" y="0"/>
                      <a:ext cx="5746750" cy="2997200"/>
                    </a:xfrm>
                    <a:prstGeom prst="rect">
                      <a:avLst/>
                    </a:prstGeom>
                    <a:noFill/>
                    <a:ln>
                      <a:noFill/>
                    </a:ln>
                  </pic:spPr>
                </pic:pic>
              </a:graphicData>
            </a:graphic>
          </wp:inline>
        </w:drawing>
      </w:r>
    </w:p>
    <w:p w14:paraId="3FDA0B20">
      <w:pPr>
        <w:pStyle w:val="10"/>
        <w:widowControl/>
        <w:numPr>
          <w:ilvl w:val="0"/>
          <w:numId w:val="3"/>
        </w:numPr>
        <w:spacing w:line="360" w:lineRule="auto"/>
        <w:jc w:val="center"/>
      </w:pPr>
      <w:r>
        <w:rPr>
          <w:rFonts w:hint="eastAsia" w:ascii="黑体" w:hAnsi="黑体" w:cs="黑体"/>
          <w:kern w:val="0"/>
        </w:rPr>
        <w:t>添加违法依据页面</w:t>
      </w:r>
    </w:p>
    <w:p w14:paraId="2AE9950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5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82"/>
                    <pic:cNvPicPr>
                      <a:picLocks noChangeAspect="1"/>
                    </pic:cNvPicPr>
                  </pic:nvPicPr>
                  <pic:blipFill>
                    <a:blip r:embed="rId118"/>
                    <a:stretch>
                      <a:fillRect/>
                    </a:stretch>
                  </pic:blipFill>
                  <pic:spPr>
                    <a:xfrm>
                      <a:off x="0" y="0"/>
                      <a:ext cx="5746750" cy="2997200"/>
                    </a:xfrm>
                    <a:prstGeom prst="rect">
                      <a:avLst/>
                    </a:prstGeom>
                    <a:noFill/>
                    <a:ln>
                      <a:noFill/>
                    </a:ln>
                  </pic:spPr>
                </pic:pic>
              </a:graphicData>
            </a:graphic>
          </wp:inline>
        </w:drawing>
      </w:r>
    </w:p>
    <w:p w14:paraId="5E07158B">
      <w:pPr>
        <w:pStyle w:val="10"/>
        <w:widowControl/>
        <w:numPr>
          <w:ilvl w:val="0"/>
          <w:numId w:val="3"/>
        </w:numPr>
        <w:spacing w:line="360" w:lineRule="auto"/>
        <w:jc w:val="center"/>
      </w:pPr>
      <w:r>
        <w:rPr>
          <w:rFonts w:hint="eastAsia" w:ascii="黑体" w:hAnsi="黑体" w:cs="黑体"/>
          <w:kern w:val="0"/>
        </w:rPr>
        <w:t>添加处罚依据页面</w:t>
      </w:r>
    </w:p>
    <w:p w14:paraId="50D253D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5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83"/>
                    <pic:cNvPicPr>
                      <a:picLocks noChangeAspect="1"/>
                    </pic:cNvPicPr>
                  </pic:nvPicPr>
                  <pic:blipFill>
                    <a:blip r:embed="rId119"/>
                    <a:stretch>
                      <a:fillRect/>
                    </a:stretch>
                  </pic:blipFill>
                  <pic:spPr>
                    <a:xfrm>
                      <a:off x="0" y="0"/>
                      <a:ext cx="5746750" cy="2997200"/>
                    </a:xfrm>
                    <a:prstGeom prst="rect">
                      <a:avLst/>
                    </a:prstGeom>
                    <a:noFill/>
                    <a:ln>
                      <a:noFill/>
                    </a:ln>
                  </pic:spPr>
                </pic:pic>
              </a:graphicData>
            </a:graphic>
          </wp:inline>
        </w:drawing>
      </w:r>
    </w:p>
    <w:p w14:paraId="2FE6E028">
      <w:pPr>
        <w:pStyle w:val="10"/>
        <w:widowControl/>
        <w:numPr>
          <w:ilvl w:val="0"/>
          <w:numId w:val="3"/>
        </w:numPr>
        <w:spacing w:line="360" w:lineRule="auto"/>
        <w:jc w:val="center"/>
      </w:pPr>
      <w:r>
        <w:rPr>
          <w:rFonts w:hint="eastAsia" w:ascii="黑体" w:hAnsi="黑体" w:cs="黑体"/>
          <w:kern w:val="0"/>
        </w:rPr>
        <w:t>权责清单页面</w:t>
      </w:r>
    </w:p>
    <w:p w14:paraId="473226D6">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自由裁量</w:t>
      </w:r>
    </w:p>
    <w:p w14:paraId="6A08C472">
      <w:pPr>
        <w:pStyle w:val="7"/>
        <w:spacing w:line="360" w:lineRule="auto"/>
        <w:ind w:left="0" w:leftChars="0" w:firstLine="48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自由裁量基准功能通过细化量化行政处罚标准，有效规范执法裁量权，确保处罚的公平公正。点击“新建”按钮可以新建自由裁量清单，选择好要删除的数据点击“删除”按钮可以删除，选择废止状态的清单点击“生效”按钮使其状态变为生效中，选择生效中状态的清单点击“废止”按钮可以使其状态变为废止。</w:t>
      </w:r>
    </w:p>
    <w:p w14:paraId="6D65280C">
      <w:pPr>
        <w:pStyle w:val="7"/>
        <w:spacing w:line="360" w:lineRule="auto"/>
        <w:ind w:left="0" w:leftChars="0" w:firstLine="0" w:firstLineChars="0"/>
      </w:pPr>
      <w:r>
        <w:drawing>
          <wp:inline distT="0" distB="0" distL="114300" distR="114300">
            <wp:extent cx="5746750" cy="2997200"/>
            <wp:effectExtent l="0" t="0" r="13970" b="5080"/>
            <wp:docPr id="656"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84"/>
                    <pic:cNvPicPr>
                      <a:picLocks noChangeAspect="1"/>
                    </pic:cNvPicPr>
                  </pic:nvPicPr>
                  <pic:blipFill>
                    <a:blip r:embed="rId120"/>
                    <a:stretch>
                      <a:fillRect/>
                    </a:stretch>
                  </pic:blipFill>
                  <pic:spPr>
                    <a:xfrm>
                      <a:off x="0" y="0"/>
                      <a:ext cx="5746750" cy="2997200"/>
                    </a:xfrm>
                    <a:prstGeom prst="rect">
                      <a:avLst/>
                    </a:prstGeom>
                    <a:noFill/>
                    <a:ln>
                      <a:noFill/>
                    </a:ln>
                  </pic:spPr>
                </pic:pic>
              </a:graphicData>
            </a:graphic>
          </wp:inline>
        </w:drawing>
      </w:r>
    </w:p>
    <w:p w14:paraId="5CBE3E02">
      <w:pPr>
        <w:pStyle w:val="10"/>
        <w:widowControl/>
        <w:numPr>
          <w:ilvl w:val="0"/>
          <w:numId w:val="3"/>
        </w:numPr>
        <w:spacing w:line="360" w:lineRule="auto"/>
        <w:jc w:val="center"/>
      </w:pPr>
      <w:r>
        <w:rPr>
          <w:rFonts w:hint="eastAsia" w:ascii="黑体" w:hAnsi="黑体" w:cs="黑体"/>
          <w:kern w:val="0"/>
        </w:rPr>
        <w:t>自由裁量页面</w:t>
      </w:r>
    </w:p>
    <w:p w14:paraId="095DB11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57"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85"/>
                    <pic:cNvPicPr>
                      <a:picLocks noChangeAspect="1"/>
                    </pic:cNvPicPr>
                  </pic:nvPicPr>
                  <pic:blipFill>
                    <a:blip r:embed="rId121"/>
                    <a:stretch>
                      <a:fillRect/>
                    </a:stretch>
                  </pic:blipFill>
                  <pic:spPr>
                    <a:xfrm>
                      <a:off x="0" y="0"/>
                      <a:ext cx="5746750" cy="2997200"/>
                    </a:xfrm>
                    <a:prstGeom prst="rect">
                      <a:avLst/>
                    </a:prstGeom>
                    <a:noFill/>
                    <a:ln>
                      <a:noFill/>
                    </a:ln>
                  </pic:spPr>
                </pic:pic>
              </a:graphicData>
            </a:graphic>
          </wp:inline>
        </w:drawing>
      </w:r>
    </w:p>
    <w:p w14:paraId="6A5E8096">
      <w:pPr>
        <w:pStyle w:val="10"/>
        <w:widowControl/>
        <w:numPr>
          <w:ilvl w:val="0"/>
          <w:numId w:val="3"/>
        </w:numPr>
        <w:spacing w:line="360" w:lineRule="auto"/>
        <w:jc w:val="center"/>
      </w:pPr>
      <w:r>
        <w:rPr>
          <w:rFonts w:hint="eastAsia" w:ascii="黑体" w:hAnsi="黑体" w:cs="黑体"/>
          <w:kern w:val="0"/>
        </w:rPr>
        <w:t>基准清单新建页面</w:t>
      </w:r>
    </w:p>
    <w:p w14:paraId="4677E92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5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86"/>
                    <pic:cNvPicPr>
                      <a:picLocks noChangeAspect="1"/>
                    </pic:cNvPicPr>
                  </pic:nvPicPr>
                  <pic:blipFill>
                    <a:blip r:embed="rId122"/>
                    <a:stretch>
                      <a:fillRect/>
                    </a:stretch>
                  </pic:blipFill>
                  <pic:spPr>
                    <a:xfrm>
                      <a:off x="0" y="0"/>
                      <a:ext cx="5746750" cy="2997200"/>
                    </a:xfrm>
                    <a:prstGeom prst="rect">
                      <a:avLst/>
                    </a:prstGeom>
                    <a:noFill/>
                    <a:ln>
                      <a:noFill/>
                    </a:ln>
                  </pic:spPr>
                </pic:pic>
              </a:graphicData>
            </a:graphic>
          </wp:inline>
        </w:drawing>
      </w:r>
    </w:p>
    <w:p w14:paraId="0138AE9A">
      <w:pPr>
        <w:pStyle w:val="10"/>
        <w:widowControl/>
        <w:numPr>
          <w:ilvl w:val="0"/>
          <w:numId w:val="3"/>
        </w:numPr>
        <w:spacing w:line="360" w:lineRule="auto"/>
        <w:jc w:val="center"/>
      </w:pPr>
      <w:r>
        <w:rPr>
          <w:rFonts w:hint="eastAsia" w:ascii="黑体" w:hAnsi="黑体" w:cs="黑体"/>
          <w:kern w:val="0"/>
        </w:rPr>
        <w:t>基准清单删除页面</w:t>
      </w:r>
    </w:p>
    <w:p w14:paraId="768F0237">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59"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87"/>
                    <pic:cNvPicPr>
                      <a:picLocks noChangeAspect="1"/>
                    </pic:cNvPicPr>
                  </pic:nvPicPr>
                  <pic:blipFill>
                    <a:blip r:embed="rId123"/>
                    <a:stretch>
                      <a:fillRect/>
                    </a:stretch>
                  </pic:blipFill>
                  <pic:spPr>
                    <a:xfrm>
                      <a:off x="0" y="0"/>
                      <a:ext cx="5746750" cy="2997200"/>
                    </a:xfrm>
                    <a:prstGeom prst="rect">
                      <a:avLst/>
                    </a:prstGeom>
                    <a:noFill/>
                    <a:ln>
                      <a:noFill/>
                    </a:ln>
                  </pic:spPr>
                </pic:pic>
              </a:graphicData>
            </a:graphic>
          </wp:inline>
        </w:drawing>
      </w:r>
    </w:p>
    <w:p w14:paraId="6754E1A1">
      <w:pPr>
        <w:pStyle w:val="10"/>
        <w:widowControl/>
        <w:numPr>
          <w:ilvl w:val="0"/>
          <w:numId w:val="3"/>
        </w:numPr>
        <w:spacing w:line="360" w:lineRule="auto"/>
        <w:jc w:val="center"/>
      </w:pPr>
      <w:r>
        <w:rPr>
          <w:rFonts w:hint="eastAsia" w:ascii="黑体" w:hAnsi="黑体" w:cs="黑体"/>
          <w:kern w:val="0"/>
        </w:rPr>
        <w:t>基准清单生效废止页面</w:t>
      </w:r>
    </w:p>
    <w:p w14:paraId="5F9E19C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eastAsia"/>
          <w:sz w:val="24"/>
          <w:szCs w:val="24"/>
          <w:lang w:val="en-US" w:eastAsia="zh-CN"/>
        </w:rPr>
        <w:t>点击基准清单的名称进入基准清单页面可以，右上角可以新建和删除职权清单。</w:t>
      </w:r>
    </w:p>
    <w:p w14:paraId="240CEF3D">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2997200"/>
            <wp:effectExtent l="0" t="0" r="13970" b="5080"/>
            <wp:docPr id="50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11"/>
                    <pic:cNvPicPr>
                      <a:picLocks noChangeAspect="1"/>
                    </pic:cNvPicPr>
                  </pic:nvPicPr>
                  <pic:blipFill>
                    <a:blip r:embed="rId124"/>
                    <a:stretch>
                      <a:fillRect/>
                    </a:stretch>
                  </pic:blipFill>
                  <pic:spPr>
                    <a:xfrm>
                      <a:off x="0" y="0"/>
                      <a:ext cx="5746750" cy="2997200"/>
                    </a:xfrm>
                    <a:prstGeom prst="rect">
                      <a:avLst/>
                    </a:prstGeom>
                    <a:noFill/>
                    <a:ln>
                      <a:noFill/>
                    </a:ln>
                  </pic:spPr>
                </pic:pic>
              </a:graphicData>
            </a:graphic>
          </wp:inline>
        </w:drawing>
      </w:r>
    </w:p>
    <w:p w14:paraId="14FDEB84">
      <w:pPr>
        <w:pStyle w:val="10"/>
        <w:widowControl/>
        <w:numPr>
          <w:ilvl w:val="0"/>
          <w:numId w:val="3"/>
        </w:numPr>
        <w:spacing w:line="360" w:lineRule="auto"/>
        <w:jc w:val="center"/>
      </w:pPr>
      <w:r>
        <w:rPr>
          <w:rFonts w:hint="eastAsia" w:ascii="黑体" w:hAnsi="黑体" w:cs="黑体"/>
          <w:kern w:val="0"/>
        </w:rPr>
        <w:t>基准清单页面</w:t>
      </w:r>
    </w:p>
    <w:p w14:paraId="4B3CB1E9">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2997200"/>
            <wp:effectExtent l="0" t="0" r="13970" b="5080"/>
            <wp:docPr id="5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12"/>
                    <pic:cNvPicPr>
                      <a:picLocks noChangeAspect="1"/>
                    </pic:cNvPicPr>
                  </pic:nvPicPr>
                  <pic:blipFill>
                    <a:blip r:embed="rId125"/>
                    <a:stretch>
                      <a:fillRect/>
                    </a:stretch>
                  </pic:blipFill>
                  <pic:spPr>
                    <a:xfrm>
                      <a:off x="0" y="0"/>
                      <a:ext cx="5746750" cy="2997200"/>
                    </a:xfrm>
                    <a:prstGeom prst="rect">
                      <a:avLst/>
                    </a:prstGeom>
                    <a:noFill/>
                    <a:ln>
                      <a:noFill/>
                    </a:ln>
                  </pic:spPr>
                </pic:pic>
              </a:graphicData>
            </a:graphic>
          </wp:inline>
        </w:drawing>
      </w:r>
    </w:p>
    <w:p w14:paraId="08B98548">
      <w:pPr>
        <w:pStyle w:val="10"/>
        <w:widowControl/>
        <w:numPr>
          <w:ilvl w:val="0"/>
          <w:numId w:val="3"/>
        </w:numPr>
        <w:spacing w:line="360" w:lineRule="auto"/>
        <w:jc w:val="center"/>
      </w:pPr>
      <w:r>
        <w:rPr>
          <w:rFonts w:hint="eastAsia" w:ascii="黑体" w:hAnsi="黑体" w:cs="黑体"/>
          <w:kern w:val="0"/>
          <w:lang w:val="en-US" w:eastAsia="zh-CN"/>
        </w:rPr>
        <w:t>职权新建</w:t>
      </w:r>
      <w:r>
        <w:rPr>
          <w:rFonts w:hint="eastAsia" w:ascii="黑体" w:hAnsi="黑体" w:cs="黑体"/>
          <w:kern w:val="0"/>
        </w:rPr>
        <w:t>页面</w:t>
      </w:r>
    </w:p>
    <w:p w14:paraId="2A86C529">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2997200"/>
            <wp:effectExtent l="0" t="0" r="13970" b="5080"/>
            <wp:docPr id="5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13"/>
                    <pic:cNvPicPr>
                      <a:picLocks noChangeAspect="1"/>
                    </pic:cNvPicPr>
                  </pic:nvPicPr>
                  <pic:blipFill>
                    <a:blip r:embed="rId126"/>
                    <a:stretch>
                      <a:fillRect/>
                    </a:stretch>
                  </pic:blipFill>
                  <pic:spPr>
                    <a:xfrm>
                      <a:off x="0" y="0"/>
                      <a:ext cx="5746750" cy="2997200"/>
                    </a:xfrm>
                    <a:prstGeom prst="rect">
                      <a:avLst/>
                    </a:prstGeom>
                    <a:noFill/>
                    <a:ln>
                      <a:noFill/>
                    </a:ln>
                  </pic:spPr>
                </pic:pic>
              </a:graphicData>
            </a:graphic>
          </wp:inline>
        </w:drawing>
      </w:r>
    </w:p>
    <w:p w14:paraId="066BE296">
      <w:pPr>
        <w:pStyle w:val="10"/>
        <w:widowControl/>
        <w:numPr>
          <w:ilvl w:val="0"/>
          <w:numId w:val="3"/>
        </w:numPr>
        <w:spacing w:line="360" w:lineRule="auto"/>
        <w:jc w:val="center"/>
      </w:pPr>
      <w:r>
        <w:rPr>
          <w:rFonts w:hint="eastAsia"/>
          <w:lang w:val="en-US" w:eastAsia="zh-CN"/>
        </w:rPr>
        <w:t>新增裁量基准页面</w:t>
      </w:r>
    </w:p>
    <w:p w14:paraId="43CAB7C1">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2997200"/>
            <wp:effectExtent l="0" t="0" r="13970" b="5080"/>
            <wp:docPr id="50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14"/>
                    <pic:cNvPicPr>
                      <a:picLocks noChangeAspect="1"/>
                    </pic:cNvPicPr>
                  </pic:nvPicPr>
                  <pic:blipFill>
                    <a:blip r:embed="rId127"/>
                    <a:stretch>
                      <a:fillRect/>
                    </a:stretch>
                  </pic:blipFill>
                  <pic:spPr>
                    <a:xfrm>
                      <a:off x="0" y="0"/>
                      <a:ext cx="5746750" cy="2997200"/>
                    </a:xfrm>
                    <a:prstGeom prst="rect">
                      <a:avLst/>
                    </a:prstGeom>
                    <a:noFill/>
                    <a:ln>
                      <a:noFill/>
                    </a:ln>
                  </pic:spPr>
                </pic:pic>
              </a:graphicData>
            </a:graphic>
          </wp:inline>
        </w:drawing>
      </w:r>
    </w:p>
    <w:p w14:paraId="0A547642">
      <w:pPr>
        <w:pStyle w:val="10"/>
        <w:widowControl/>
        <w:numPr>
          <w:ilvl w:val="0"/>
          <w:numId w:val="3"/>
        </w:numPr>
        <w:spacing w:line="360" w:lineRule="auto"/>
        <w:jc w:val="center"/>
        <w:rPr>
          <w:rFonts w:hint="default"/>
          <w:lang w:val="en-US" w:eastAsia="zh-CN"/>
        </w:rPr>
      </w:pPr>
      <w:r>
        <w:rPr>
          <w:rFonts w:hint="eastAsia"/>
          <w:lang w:val="en-US" w:eastAsia="zh-CN"/>
        </w:rPr>
        <w:t>添加执法依据页面</w:t>
      </w:r>
    </w:p>
    <w:p w14:paraId="3E60C736">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30" w:name="_Toc18119"/>
      <w:bookmarkStart w:id="131" w:name="_Toc4458"/>
      <w:bookmarkStart w:id="132" w:name="_Toc10336"/>
      <w:r>
        <w:rPr>
          <w:rFonts w:hint="eastAsia" w:ascii="黑体" w:hAnsi="黑体" w:eastAsia="黑体"/>
          <w:b w:val="0"/>
          <w:bCs w:val="0"/>
          <w:sz w:val="28"/>
          <w:szCs w:val="40"/>
        </w:rPr>
        <w:t>法律法规管理</w:t>
      </w:r>
      <w:bookmarkEnd w:id="130"/>
      <w:bookmarkEnd w:id="131"/>
      <w:bookmarkEnd w:id="132"/>
    </w:p>
    <w:p w14:paraId="21C747C6">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法律法规</w:t>
      </w:r>
    </w:p>
    <w:p w14:paraId="751932A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404040"/>
          <w:sz w:val="24"/>
          <w:szCs w:val="24"/>
          <w:shd w:val="clear" w:color="auto" w:fill="FFFFFF"/>
        </w:rPr>
      </w:pPr>
      <w:r>
        <w:rPr>
          <w:rFonts w:hint="eastAsia" w:ascii="宋体" w:hAnsi="宋体" w:eastAsia="宋体" w:cs="宋体"/>
          <w:color w:val="404040"/>
          <w:sz w:val="24"/>
          <w:szCs w:val="24"/>
          <w:shd w:val="clear" w:color="auto" w:fill="FFFFFF"/>
        </w:rPr>
        <w:t>建立法律法规知识库，实现法规的集中管理和智能关联。选择一条法律法规点击“内容管理”按钮可以进行内容管理操作。</w:t>
      </w:r>
    </w:p>
    <w:p w14:paraId="62B8DB3A">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60"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88"/>
                    <pic:cNvPicPr>
                      <a:picLocks noChangeAspect="1"/>
                    </pic:cNvPicPr>
                  </pic:nvPicPr>
                  <pic:blipFill>
                    <a:blip r:embed="rId128"/>
                    <a:stretch>
                      <a:fillRect/>
                    </a:stretch>
                  </pic:blipFill>
                  <pic:spPr>
                    <a:xfrm>
                      <a:off x="0" y="0"/>
                      <a:ext cx="5746750" cy="2997200"/>
                    </a:xfrm>
                    <a:prstGeom prst="rect">
                      <a:avLst/>
                    </a:prstGeom>
                    <a:noFill/>
                    <a:ln>
                      <a:noFill/>
                    </a:ln>
                  </pic:spPr>
                </pic:pic>
              </a:graphicData>
            </a:graphic>
          </wp:inline>
        </w:drawing>
      </w:r>
    </w:p>
    <w:p w14:paraId="68BF2080">
      <w:pPr>
        <w:pStyle w:val="10"/>
        <w:widowControl/>
        <w:numPr>
          <w:ilvl w:val="0"/>
          <w:numId w:val="3"/>
        </w:numPr>
        <w:spacing w:line="360" w:lineRule="auto"/>
        <w:jc w:val="center"/>
      </w:pPr>
      <w:r>
        <w:rPr>
          <w:rFonts w:hint="eastAsia" w:ascii="黑体" w:hAnsi="黑体" w:cs="黑体"/>
          <w:kern w:val="0"/>
        </w:rPr>
        <w:t>法律法规页面</w:t>
      </w:r>
    </w:p>
    <w:p w14:paraId="074EC5F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13970" b="5080"/>
            <wp:docPr id="66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89"/>
                    <pic:cNvPicPr>
                      <a:picLocks noChangeAspect="1"/>
                    </pic:cNvPicPr>
                  </pic:nvPicPr>
                  <pic:blipFill>
                    <a:blip r:embed="rId129"/>
                    <a:stretch>
                      <a:fillRect/>
                    </a:stretch>
                  </pic:blipFill>
                  <pic:spPr>
                    <a:xfrm>
                      <a:off x="0" y="0"/>
                      <a:ext cx="5746750" cy="2997200"/>
                    </a:xfrm>
                    <a:prstGeom prst="rect">
                      <a:avLst/>
                    </a:prstGeom>
                    <a:noFill/>
                    <a:ln>
                      <a:noFill/>
                    </a:ln>
                  </pic:spPr>
                </pic:pic>
              </a:graphicData>
            </a:graphic>
          </wp:inline>
        </w:drawing>
      </w:r>
    </w:p>
    <w:p w14:paraId="740C5031">
      <w:pPr>
        <w:pStyle w:val="10"/>
        <w:widowControl/>
        <w:numPr>
          <w:ilvl w:val="0"/>
          <w:numId w:val="3"/>
        </w:numPr>
        <w:spacing w:line="360" w:lineRule="auto"/>
        <w:jc w:val="center"/>
      </w:pPr>
      <w:r>
        <w:rPr>
          <w:rFonts w:hint="eastAsia" w:ascii="黑体" w:hAnsi="黑体" w:cs="黑体"/>
          <w:kern w:val="0"/>
        </w:rPr>
        <w:t>内容管理页面</w:t>
      </w:r>
    </w:p>
    <w:p w14:paraId="176D56F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58AF3D6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kern w:val="0"/>
          <w:sz w:val="24"/>
          <w:szCs w:val="24"/>
        </w:rPr>
        <w:br w:type="page"/>
      </w:r>
    </w:p>
    <w:p w14:paraId="6538A724">
      <w:bookmarkStart w:id="133" w:name="_GoBack"/>
      <w:bookmarkEnd w:id="133"/>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Cambria">
    <w:panose1 w:val="02040503050406030204"/>
    <w:charset w:val="00"/>
    <w:family w:val="roman"/>
    <w:pitch w:val="default"/>
    <w:sig w:usb0="E00006FF" w:usb1="420024FF" w:usb2="0200000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33A172"/>
    <w:multiLevelType w:val="multilevel"/>
    <w:tmpl w:val="8C33A172"/>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C4E483CD"/>
    <w:multiLevelType w:val="multilevel"/>
    <w:tmpl w:val="C4E483C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E6354EE3"/>
    <w:multiLevelType w:val="multilevel"/>
    <w:tmpl w:val="E6354EE3"/>
    <w:lvl w:ilvl="0" w:tentative="0">
      <w:start w:val="1"/>
      <w:numFmt w:val="chineseCounting"/>
      <w:suff w:val="nothing"/>
      <w:lvlText w:val="第%1章 "/>
      <w:lvlJc w:val="left"/>
      <w:pPr>
        <w:ind w:left="432" w:hanging="432"/>
      </w:pPr>
      <w:rPr>
        <w:rFonts w:hint="eastAsia"/>
      </w:rPr>
    </w:lvl>
    <w:lvl w:ilvl="1" w:tentative="0">
      <w:start w:val="1"/>
      <w:numFmt w:val="decimal"/>
      <w:isLgl/>
      <w:lvlText w:val="%1.%2."/>
      <w:lvlJc w:val="left"/>
      <w:pPr>
        <w:ind w:left="575" w:hanging="575"/>
      </w:pPr>
      <w:rPr>
        <w:rFonts w:hint="default"/>
        <w:b w:val="0"/>
        <w:bCs w:val="0"/>
      </w:rPr>
    </w:lvl>
    <w:lvl w:ilvl="2" w:tentative="0">
      <w:start w:val="1"/>
      <w:numFmt w:val="decimal"/>
      <w:isLgl/>
      <w:suff w:val="space"/>
      <w:lvlText w:val="%1.%2.%3."/>
      <w:lvlJc w:val="left"/>
      <w:pPr>
        <w:ind w:left="720" w:hanging="720"/>
      </w:pPr>
      <w:rPr>
        <w:rFonts w:hint="default"/>
        <w:b w:val="0"/>
        <w:bCs w:val="0"/>
      </w:rPr>
    </w:lvl>
    <w:lvl w:ilvl="3" w:tentative="0">
      <w:start w:val="1"/>
      <w:numFmt w:val="decimal"/>
      <w:isLgl/>
      <w:suff w:val="space"/>
      <w:lvlText w:val="%1.%2.%3.%4."/>
      <w:lvlJc w:val="left"/>
      <w:pPr>
        <w:ind w:left="864" w:hanging="864"/>
      </w:pPr>
      <w:rPr>
        <w:rFonts w:hint="default"/>
        <w:b w:val="0"/>
        <w:bCs w:val="0"/>
      </w:rPr>
    </w:lvl>
    <w:lvl w:ilvl="4" w:tentative="0">
      <w:start w:val="1"/>
      <w:numFmt w:val="decimal"/>
      <w:isLgl/>
      <w:lvlText w:val="%1.%2.%3.%4.%5."/>
      <w:lvlJc w:val="left"/>
      <w:pPr>
        <w:ind w:left="1008" w:hanging="1008"/>
      </w:pPr>
      <w:rPr>
        <w:rFonts w:hint="eastAsia" w:ascii="黑体" w:hAnsi="黑体" w:eastAsia="黑体" w:cs="黑体"/>
        <w:b w:val="0"/>
        <w:bCs w:val="0"/>
      </w:rPr>
    </w:lvl>
    <w:lvl w:ilvl="5" w:tentative="0">
      <w:start w:val="1"/>
      <w:numFmt w:val="decimal"/>
      <w:isLgl/>
      <w:lvlText w:val="%1.%2.%3.%4.%5.%6."/>
      <w:lvlJc w:val="left"/>
      <w:pPr>
        <w:ind w:left="1151" w:hanging="1151"/>
      </w:pPr>
      <w:rPr>
        <w:rFonts w:hint="eastAsia" w:ascii="黑体" w:hAnsi="黑体" w:eastAsia="黑体" w:cs="黑体"/>
      </w:rPr>
    </w:lvl>
    <w:lvl w:ilvl="6" w:tentative="0">
      <w:start w:val="1"/>
      <w:numFmt w:val="decimal"/>
      <w:isLgl/>
      <w:lvlText w:val="%1.%2.%3.%4.%5.%6.%7."/>
      <w:lvlJc w:val="left"/>
      <w:pPr>
        <w:ind w:left="1296" w:hanging="1296"/>
      </w:pPr>
      <w:rPr>
        <w:rFonts w:hint="eastAsia" w:ascii="黑体" w:hAnsi="黑体" w:eastAsia="黑体" w:cs="黑体"/>
      </w:rPr>
    </w:lvl>
    <w:lvl w:ilvl="7" w:tentative="0">
      <w:start w:val="1"/>
      <w:numFmt w:val="decimal"/>
      <w:isLgl/>
      <w:lvlText w:val="%1.%2.%3.%4.%5.%6.%7.%8."/>
      <w:lvlJc w:val="left"/>
      <w:pPr>
        <w:ind w:left="0" w:firstLine="0"/>
      </w:pPr>
      <w:rPr>
        <w:rFonts w:hint="eastAsia" w:ascii="黑体" w:hAnsi="黑体" w:eastAsia="黑体" w:cs="黑体"/>
      </w:rPr>
    </w:lvl>
    <w:lvl w:ilvl="8" w:tentative="0">
      <w:start w:val="1"/>
      <w:numFmt w:val="decimal"/>
      <w:isLgl/>
      <w:lvlText w:val="%1.%2.%3.%4.%5.%6.%7.%8.%9."/>
      <w:lvlJc w:val="left"/>
      <w:pPr>
        <w:ind w:left="1583" w:hanging="1583"/>
      </w:pPr>
      <w:rPr>
        <w:rFonts w:hint="eastAsia"/>
      </w:rPr>
    </w:lvl>
  </w:abstractNum>
  <w:abstractNum w:abstractNumId="3">
    <w:nsid w:val="FA6BD00C"/>
    <w:multiLevelType w:val="multilevel"/>
    <w:tmpl w:val="FA6BD00C"/>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E1C7C56"/>
    <w:multiLevelType w:val="multilevel"/>
    <w:tmpl w:val="0E1C7C5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82F6CD3"/>
    <w:multiLevelType w:val="multilevel"/>
    <w:tmpl w:val="182F6CD3"/>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56AA2F1D"/>
    <w:multiLevelType w:val="singleLevel"/>
    <w:tmpl w:val="56AA2F1D"/>
    <w:lvl w:ilvl="0" w:tentative="0">
      <w:start w:val="1"/>
      <w:numFmt w:val="decimal"/>
      <w:suff w:val="space"/>
      <w:lvlText w:val="图%1"/>
      <w:lvlJc w:val="left"/>
      <w:pPr>
        <w:tabs>
          <w:tab w:val="left" w:pos="0"/>
        </w:tabs>
        <w:ind w:left="425" w:hanging="425"/>
      </w:pPr>
      <w:rPr>
        <w:rFonts w:hint="default" w:ascii="黑体" w:hAnsi="黑体" w:eastAsia="黑体" w:cs="黑体"/>
        <w:b w:val="0"/>
        <w:bCs w:val="0"/>
        <w:sz w:val="20"/>
        <w:szCs w:val="20"/>
      </w:rPr>
    </w:lvl>
  </w:abstractNum>
  <w:abstractNum w:abstractNumId="7">
    <w:nsid w:val="5B965507"/>
    <w:multiLevelType w:val="multilevel"/>
    <w:tmpl w:val="5B965507"/>
    <w:lvl w:ilvl="0" w:tentative="0">
      <w:start w:val="1"/>
      <w:numFmt w:val="decimal"/>
      <w:suff w:val="space"/>
      <w:lvlText w:val="%1."/>
      <w:lvlJc w:val="left"/>
      <w:pPr>
        <w:ind w:left="0" w:firstLine="0"/>
      </w:pPr>
      <w:rPr>
        <w:rFonts w:hint="eastAsia"/>
      </w:rPr>
    </w:lvl>
    <w:lvl w:ilvl="1" w:tentative="0">
      <w:start w:val="1"/>
      <w:numFmt w:val="decimal"/>
      <w:lvlText w:val="%1.%2"/>
      <w:lvlJc w:val="left"/>
      <w:pPr>
        <w:tabs>
          <w:tab w:val="left" w:pos="432"/>
        </w:tabs>
        <w:ind w:left="0" w:firstLine="0"/>
      </w:pPr>
      <w:rPr>
        <w:rFonts w:hint="eastAsia"/>
      </w:rPr>
    </w:lvl>
    <w:lvl w:ilvl="2" w:tentative="0">
      <w:start w:val="1"/>
      <w:numFmt w:val="decimal"/>
      <w:pStyle w:val="6"/>
      <w:suff w:val="space"/>
      <w:lvlText w:val="%1.%2.%3"/>
      <w:lvlJc w:val="left"/>
      <w:pPr>
        <w:ind w:left="0" w:firstLine="0"/>
      </w:pPr>
      <w:rPr>
        <w:rFonts w:hint="default" w:ascii="Times New Roman" w:hAnsi="Times New Roman" w:cs="Times New Roman"/>
        <w:sz w:val="32"/>
        <w:szCs w:val="32"/>
      </w:rPr>
    </w:lvl>
    <w:lvl w:ilvl="3" w:tentative="0">
      <w:start w:val="1"/>
      <w:numFmt w:val="decimal"/>
      <w:pStyle w:val="9"/>
      <w:suff w:val="space"/>
      <w:lvlText w:val="%1.%2.%3.%4"/>
      <w:lvlJc w:val="left"/>
      <w:pPr>
        <w:ind w:left="0" w:firstLine="0"/>
      </w:pPr>
      <w:rPr>
        <w:rFonts w:hint="default" w:ascii="Times New Roman" w:hAnsi="Times New Roman" w:cs="Times New Roman"/>
        <w:sz w:val="32"/>
        <w:szCs w:val="32"/>
      </w:rPr>
    </w:lvl>
    <w:lvl w:ilvl="4" w:tentative="0">
      <w:start w:val="1"/>
      <w:numFmt w:val="decimal"/>
      <w:lvlText w:val="%1.%2.%3.%4.%5"/>
      <w:lvlJc w:val="left"/>
      <w:pPr>
        <w:tabs>
          <w:tab w:val="left" w:pos="432"/>
        </w:tabs>
        <w:ind w:left="0" w:firstLine="0"/>
      </w:pPr>
      <w:rPr>
        <w:rFonts w:hint="eastAsia"/>
      </w:rPr>
    </w:lvl>
    <w:lvl w:ilvl="5" w:tentative="0">
      <w:start w:val="1"/>
      <w:numFmt w:val="decimal"/>
      <w:lvlText w:val="%1.%2.%3.%4.%5.%6"/>
      <w:lvlJc w:val="left"/>
      <w:pPr>
        <w:tabs>
          <w:tab w:val="left" w:pos="432"/>
        </w:tabs>
        <w:ind w:left="0" w:firstLine="0"/>
      </w:pPr>
      <w:rPr>
        <w:rFonts w:hint="eastAsia"/>
      </w:rPr>
    </w:lvl>
    <w:lvl w:ilvl="6" w:tentative="0">
      <w:start w:val="1"/>
      <w:numFmt w:val="decimal"/>
      <w:lvlText w:val="%1.%2.%3.%4.%5.%6.%7"/>
      <w:lvlJc w:val="left"/>
      <w:pPr>
        <w:tabs>
          <w:tab w:val="left" w:pos="432"/>
        </w:tabs>
        <w:ind w:left="0" w:firstLine="0"/>
      </w:pPr>
      <w:rPr>
        <w:rFonts w:hint="eastAsia"/>
      </w:rPr>
    </w:lvl>
    <w:lvl w:ilvl="7" w:tentative="0">
      <w:start w:val="1"/>
      <w:numFmt w:val="decimal"/>
      <w:lvlText w:val="%1.%2.%3.%4.%5.%6.%7.%8"/>
      <w:lvlJc w:val="left"/>
      <w:pPr>
        <w:tabs>
          <w:tab w:val="left" w:pos="432"/>
        </w:tabs>
        <w:ind w:left="0" w:firstLine="0"/>
      </w:pPr>
      <w:rPr>
        <w:rFonts w:hint="eastAsia"/>
      </w:rPr>
    </w:lvl>
    <w:lvl w:ilvl="8" w:tentative="0">
      <w:start w:val="1"/>
      <w:numFmt w:val="decimal"/>
      <w:lvlText w:val="%1.%2.%3.%4.%5.%6.%7.%8.%9"/>
      <w:lvlJc w:val="left"/>
      <w:pPr>
        <w:tabs>
          <w:tab w:val="left" w:pos="432"/>
        </w:tabs>
        <w:ind w:left="0" w:firstLine="0"/>
      </w:pPr>
      <w:rPr>
        <w:rFonts w:hint="eastAsia"/>
      </w:rPr>
    </w:lvl>
  </w:abstractNum>
  <w:abstractNum w:abstractNumId="8">
    <w:nsid w:val="773E5211"/>
    <w:multiLevelType w:val="multilevel"/>
    <w:tmpl w:val="773E521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7"/>
  </w:num>
  <w:num w:numId="2">
    <w:abstractNumId w:val="2"/>
  </w:num>
  <w:num w:numId="3">
    <w:abstractNumId w:val="6"/>
  </w:num>
  <w:num w:numId="4">
    <w:abstractNumId w:val="5"/>
  </w:num>
  <w:num w:numId="5">
    <w:abstractNumId w:val="0"/>
  </w:num>
  <w:num w:numId="6">
    <w:abstractNumId w:val="8"/>
  </w:num>
  <w:num w:numId="7">
    <w:abstractNumId w:val="4"/>
  </w:num>
  <w:num w:numId="8">
    <w:abstractNumId w:val="1"/>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212F4C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3"/>
    <w:qFormat/>
    <w:uiPriority w:val="0"/>
    <w:pPr>
      <w:keepNext/>
      <w:keepLines/>
      <w:tabs>
        <w:tab w:val="left" w:pos="432"/>
      </w:tabs>
      <w:spacing w:before="240" w:after="240" w:line="360" w:lineRule="auto"/>
      <w:outlineLvl w:val="0"/>
    </w:pPr>
    <w:rPr>
      <w:b/>
      <w:bCs/>
      <w:kern w:val="44"/>
      <w:sz w:val="32"/>
      <w:szCs w:val="44"/>
    </w:rPr>
  </w:style>
  <w:style w:type="paragraph" w:styleId="5">
    <w:name w:val="heading 2"/>
    <w:basedOn w:val="1"/>
    <w:next w:val="3"/>
    <w:qFormat/>
    <w:uiPriority w:val="0"/>
    <w:pPr>
      <w:keepNext/>
      <w:keepLines/>
      <w:tabs>
        <w:tab w:val="left" w:pos="432"/>
        <w:tab w:val="left" w:pos="576"/>
      </w:tabs>
      <w:spacing w:before="240" w:after="240" w:line="360" w:lineRule="auto"/>
      <w:outlineLvl w:val="1"/>
    </w:pPr>
    <w:rPr>
      <w:rFonts w:ascii="Arial" w:hAnsi="Arial"/>
      <w:b/>
      <w:bCs/>
      <w:sz w:val="30"/>
      <w:szCs w:val="32"/>
    </w:rPr>
  </w:style>
  <w:style w:type="paragraph" w:styleId="6">
    <w:name w:val="heading 3"/>
    <w:basedOn w:val="1"/>
    <w:next w:val="7"/>
    <w:qFormat/>
    <w:uiPriority w:val="0"/>
    <w:pPr>
      <w:keepNext/>
      <w:keepLines/>
      <w:numPr>
        <w:ilvl w:val="2"/>
        <w:numId w:val="1"/>
      </w:numPr>
      <w:tabs>
        <w:tab w:val="left" w:pos="1287"/>
      </w:tabs>
      <w:spacing w:before="240" w:after="240" w:line="360" w:lineRule="auto"/>
      <w:outlineLvl w:val="2"/>
    </w:pPr>
    <w:rPr>
      <w:b/>
      <w:bCs/>
      <w:sz w:val="24"/>
      <w:szCs w:val="28"/>
    </w:rPr>
  </w:style>
  <w:style w:type="paragraph" w:styleId="9">
    <w:name w:val="heading 4"/>
    <w:basedOn w:val="1"/>
    <w:next w:val="1"/>
    <w:qFormat/>
    <w:uiPriority w:val="0"/>
    <w:pPr>
      <w:keepNext/>
      <w:keepLines/>
      <w:numPr>
        <w:ilvl w:val="3"/>
        <w:numId w:val="1"/>
      </w:numPr>
      <w:tabs>
        <w:tab w:val="left" w:pos="864"/>
      </w:tabs>
      <w:spacing w:before="280" w:after="290" w:line="360" w:lineRule="auto"/>
      <w:outlineLvl w:val="3"/>
    </w:pPr>
    <w:rPr>
      <w:rFonts w:ascii="Arial" w:hAnsi="Arial"/>
      <w:b/>
      <w:bCs/>
      <w:sz w:val="24"/>
      <w:szCs w:val="28"/>
    </w:rPr>
  </w:style>
  <w:style w:type="character" w:default="1" w:styleId="13">
    <w:name w:val="Default Paragraph Font"/>
    <w:semiHidden/>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3">
    <w:name w:val="Body Text First Indent"/>
    <w:basedOn w:val="4"/>
    <w:qFormat/>
    <w:uiPriority w:val="0"/>
    <w:pPr>
      <w:spacing w:after="0" w:line="300" w:lineRule="auto"/>
      <w:ind w:firstLine="200" w:firstLineChars="200"/>
    </w:pPr>
    <w:rPr>
      <w:szCs w:val="21"/>
    </w:rPr>
  </w:style>
  <w:style w:type="paragraph" w:styleId="4">
    <w:name w:val="Body Text"/>
    <w:basedOn w:val="1"/>
    <w:qFormat/>
    <w:uiPriority w:val="0"/>
    <w:pPr>
      <w:spacing w:after="120"/>
    </w:pPr>
  </w:style>
  <w:style w:type="paragraph" w:styleId="7">
    <w:name w:val="Body Text First Indent 2"/>
    <w:basedOn w:val="8"/>
    <w:qFormat/>
    <w:uiPriority w:val="0"/>
    <w:pPr>
      <w:spacing w:after="0" w:line="300" w:lineRule="auto"/>
      <w:ind w:firstLine="420" w:firstLineChars="200"/>
    </w:pPr>
    <w:rPr>
      <w:szCs w:val="21"/>
    </w:rPr>
  </w:style>
  <w:style w:type="paragraph" w:styleId="8">
    <w:name w:val="Body Text Indent"/>
    <w:basedOn w:val="1"/>
    <w:qFormat/>
    <w:uiPriority w:val="0"/>
    <w:pPr>
      <w:spacing w:after="120"/>
      <w:ind w:left="420" w:leftChars="200"/>
    </w:pPr>
  </w:style>
  <w:style w:type="paragraph" w:styleId="10">
    <w:name w:val="caption"/>
    <w:basedOn w:val="1"/>
    <w:next w:val="1"/>
    <w:unhideWhenUsed/>
    <w:qFormat/>
    <w:uiPriority w:val="0"/>
    <w:rPr>
      <w:rFonts w:ascii="Cambria" w:hAnsi="Cambria" w:eastAsia="黑体" w:cstheme="majorBidi"/>
      <w:sz w:val="20"/>
      <w:szCs w:val="20"/>
    </w:rPr>
  </w:style>
  <w:style w:type="paragraph" w:styleId="11">
    <w:name w:val="Normal (Web)"/>
    <w:basedOn w:val="1"/>
    <w:semiHidden/>
    <w:unhideWhenUsed/>
    <w:qFormat/>
    <w:uiPriority w:val="0"/>
    <w:pPr>
      <w:spacing w:beforeAutospacing="1" w:afterAutospacing="1"/>
      <w:jc w:val="left"/>
    </w:pPr>
    <w:rPr>
      <w:kern w:val="0"/>
      <w:sz w:val="24"/>
    </w:rPr>
  </w:style>
  <w:style w:type="character" w:styleId="14">
    <w:name w:val="Strong"/>
    <w:basedOn w:val="13"/>
    <w:qFormat/>
    <w:uiPriority w:val="0"/>
    <w:rPr>
      <w:b/>
    </w:rPr>
  </w:style>
  <w:style w:type="paragraph" w:customStyle="1" w:styleId="15">
    <w:name w:val="正文样式缩进"/>
    <w:basedOn w:val="1"/>
    <w:qFormat/>
    <w:uiPriority w:val="0"/>
    <w:pPr>
      <w:spacing w:line="360" w:lineRule="auto"/>
      <w:ind w:firstLine="200" w:firstLineChars="200"/>
      <w:jc w:val="both"/>
    </w:pPr>
    <w:rPr>
      <w:rFonts w:ascii="Times New Roman" w:hAnsi="Times New Roman" w:cs="Times New Roman"/>
      <w:kern w:val="2"/>
      <w:szCs w:val="21"/>
    </w:rPr>
  </w:style>
  <w:style w:type="paragraph" w:customStyle="1" w:styleId="16">
    <w:name w:val="正文样式"/>
    <w:basedOn w:val="4"/>
    <w:qFormat/>
    <w:uiPriority w:val="7"/>
    <w:pPr>
      <w:widowControl/>
      <w:spacing w:before="50" w:beforeLines="50" w:after="50" w:afterLines="50" w:line="360" w:lineRule="auto"/>
      <w:ind w:firstLine="200" w:firstLineChars="200"/>
    </w:pPr>
    <w:rPr>
      <w:sz w:val="24"/>
    </w:rPr>
  </w:style>
  <w:style w:type="paragraph" w:styleId="17">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1" Type="http://schemas.openxmlformats.org/officeDocument/2006/relationships/fontTable" Target="fontTable.xml"/><Relationship Id="rId130" Type="http://schemas.openxmlformats.org/officeDocument/2006/relationships/numbering" Target="numbering.xml"/><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71</Pages>
  <Words>0</Words>
  <Characters>0</Characters>
  <Lines>0</Lines>
  <Paragraphs>0</Paragraphs>
  <TotalTime>0</TotalTime>
  <ScaleCrop>false</ScaleCrop>
  <LinksUpToDate>false</LinksUpToDate>
  <CharactersWithSpaces>0</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2025-06-30T07:24:51Z</dcterms:created>
  <dc:creator>Chamber</dc:creator>
  <cp:lastModifiedBy>ろく どう むくろ</cp:lastModifiedBy>
  <dcterms:modified xsi:type="dcterms:W3CDTF">2025-06-30T07:26:20Z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KSOTemplateDocerSaveRecord">
    <vt:lpwstr>eyJoZGlkIjoiODY0ZmU2MDQ0MGViM2YxZGIzZDUzOWFiYzNhZGI3MzciLCJ1c2VySWQiOiI2Njk4NjQwMDUifQ==</vt:lpwstr>
  </property>
  <property fmtid="{D5CDD505-2E9C-101B-9397-08002B2CF9AE}" pid="4" name="ICV">
    <vt:lpwstr>F0700A7BC24C45D58083C36B99C6E3DC_12</vt:lpwstr>
  </property>
</Properties>
</file>